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38B08" w14:textId="2E6C2EDD" w:rsidR="0068500F" w:rsidRPr="00920B99" w:rsidRDefault="0068500F" w:rsidP="0068500F">
      <w:pPr>
        <w:pStyle w:val="Header"/>
        <w:tabs>
          <w:tab w:val="left" w:pos="6521"/>
        </w:tabs>
        <w:ind w:hanging="567"/>
        <w:jc w:val="both"/>
        <w:rPr>
          <w:rFonts w:ascii="Arial" w:hAnsi="Arial" w:cs="Arial"/>
          <w:b/>
          <w:bCs/>
          <w:sz w:val="22"/>
          <w:szCs w:val="22"/>
        </w:rPr>
      </w:pPr>
      <w:r w:rsidRPr="00920B99">
        <w:rPr>
          <w:rFonts w:ascii="Arial" w:hAnsi="Arial" w:cs="Arial"/>
          <w:b/>
          <w:bCs/>
          <w:sz w:val="22"/>
          <w:szCs w:val="22"/>
        </w:rPr>
        <w:t xml:space="preserve">StreetGames </w:t>
      </w:r>
      <w:r w:rsidRPr="00920B99">
        <w:rPr>
          <w:rFonts w:ascii="Arial" w:hAnsi="Arial" w:cs="Arial"/>
          <w:b/>
          <w:sz w:val="22"/>
          <w:szCs w:val="22"/>
        </w:rPr>
        <w:t>Protection of Adults at Risk</w:t>
      </w:r>
      <w:r w:rsidRPr="00920B99">
        <w:rPr>
          <w:rFonts w:ascii="Arial" w:hAnsi="Arial" w:cs="Arial"/>
          <w:b/>
          <w:bCs/>
          <w:sz w:val="22"/>
          <w:szCs w:val="22"/>
        </w:rPr>
        <w:t xml:space="preserve"> </w:t>
      </w:r>
      <w:proofErr w:type="gramStart"/>
      <w:r w:rsidRPr="00920B99">
        <w:rPr>
          <w:rFonts w:ascii="Arial" w:hAnsi="Arial" w:cs="Arial"/>
          <w:b/>
          <w:bCs/>
          <w:sz w:val="22"/>
          <w:szCs w:val="22"/>
        </w:rPr>
        <w:t>Policy</w:t>
      </w:r>
      <w:r w:rsidR="00303956">
        <w:rPr>
          <w:rFonts w:ascii="Arial" w:hAnsi="Arial" w:cs="Arial"/>
          <w:b/>
          <w:bCs/>
          <w:sz w:val="22"/>
          <w:szCs w:val="22"/>
        </w:rPr>
        <w:t xml:space="preserve">  -</w:t>
      </w:r>
      <w:proofErr w:type="gramEnd"/>
      <w:r w:rsidR="00303956">
        <w:rPr>
          <w:rFonts w:ascii="Arial" w:hAnsi="Arial" w:cs="Arial"/>
          <w:b/>
          <w:bCs/>
          <w:sz w:val="22"/>
          <w:szCs w:val="22"/>
        </w:rPr>
        <w:t xml:space="preserve"> </w:t>
      </w:r>
      <w:r w:rsidR="003B1CE5">
        <w:rPr>
          <w:rFonts w:ascii="Arial" w:hAnsi="Arial" w:cs="Arial"/>
          <w:b/>
          <w:bCs/>
          <w:sz w:val="22"/>
          <w:szCs w:val="22"/>
        </w:rPr>
        <w:t xml:space="preserve">Reviewed </w:t>
      </w:r>
      <w:r w:rsidR="001B11DF">
        <w:rPr>
          <w:rFonts w:ascii="Arial" w:hAnsi="Arial" w:cs="Arial"/>
          <w:b/>
          <w:bCs/>
          <w:sz w:val="22"/>
          <w:szCs w:val="22"/>
        </w:rPr>
        <w:t>October 2022</w:t>
      </w:r>
    </w:p>
    <w:p w14:paraId="728998B5" w14:textId="77777777" w:rsidR="0068500F" w:rsidRPr="00920B99" w:rsidRDefault="0068500F" w:rsidP="0068500F">
      <w:pPr>
        <w:pStyle w:val="Header"/>
        <w:tabs>
          <w:tab w:val="left" w:pos="6521"/>
        </w:tabs>
        <w:ind w:hanging="567"/>
        <w:jc w:val="both"/>
        <w:rPr>
          <w:rFonts w:ascii="Arial" w:hAnsi="Arial" w:cs="Arial"/>
          <w:b/>
          <w:bCs/>
          <w:sz w:val="22"/>
          <w:szCs w:val="22"/>
        </w:rPr>
      </w:pPr>
    </w:p>
    <w:p w14:paraId="23B439B0" w14:textId="77777777" w:rsidR="0068500F" w:rsidRPr="00920B99" w:rsidRDefault="0068500F" w:rsidP="0068500F">
      <w:pPr>
        <w:pStyle w:val="Title"/>
        <w:numPr>
          <w:ilvl w:val="0"/>
          <w:numId w:val="3"/>
        </w:numPr>
        <w:ind w:left="284" w:hanging="284"/>
        <w:jc w:val="left"/>
        <w:rPr>
          <w:rFonts w:ascii="Arial" w:hAnsi="Arial" w:cs="Arial"/>
          <w:sz w:val="22"/>
          <w:szCs w:val="22"/>
        </w:rPr>
      </w:pPr>
      <w:r w:rsidRPr="00920B99">
        <w:rPr>
          <w:rFonts w:ascii="Arial" w:hAnsi="Arial" w:cs="Arial"/>
          <w:sz w:val="22"/>
          <w:szCs w:val="22"/>
        </w:rPr>
        <w:t>Introduction</w:t>
      </w:r>
    </w:p>
    <w:p w14:paraId="5415D7FF" w14:textId="77777777" w:rsidR="00574EE9" w:rsidRPr="00920B99" w:rsidRDefault="00574EE9" w:rsidP="00574EE9">
      <w:pPr>
        <w:pStyle w:val="Title"/>
        <w:jc w:val="left"/>
        <w:rPr>
          <w:rFonts w:ascii="Arial" w:hAnsi="Arial" w:cs="Arial"/>
          <w:sz w:val="22"/>
          <w:szCs w:val="22"/>
        </w:rPr>
      </w:pPr>
    </w:p>
    <w:p w14:paraId="650C4147" w14:textId="77777777" w:rsidR="00574EE9" w:rsidRPr="00920B99" w:rsidRDefault="00574EE9" w:rsidP="00574EE9">
      <w:pPr>
        <w:autoSpaceDE w:val="0"/>
        <w:autoSpaceDN w:val="0"/>
        <w:adjustRightInd w:val="0"/>
        <w:rPr>
          <w:sz w:val="22"/>
          <w:szCs w:val="22"/>
        </w:rPr>
      </w:pPr>
      <w:r w:rsidRPr="00920B99">
        <w:rPr>
          <w:sz w:val="22"/>
          <w:szCs w:val="22"/>
          <w:lang w:val="en-US"/>
        </w:rPr>
        <w:t xml:space="preserve">This policy is designed to dovetail with the StreetGames Safeguarding Children Policy so all young people in contact with the </w:t>
      </w:r>
      <w:proofErr w:type="spellStart"/>
      <w:r w:rsidRPr="00920B99">
        <w:rPr>
          <w:sz w:val="22"/>
          <w:szCs w:val="22"/>
          <w:lang w:val="en-US"/>
        </w:rPr>
        <w:t>organisation</w:t>
      </w:r>
      <w:proofErr w:type="spellEnd"/>
      <w:r w:rsidRPr="00920B99">
        <w:rPr>
          <w:sz w:val="22"/>
          <w:szCs w:val="22"/>
          <w:lang w:val="en-US"/>
        </w:rPr>
        <w:t xml:space="preserve"> are given due care and attention.  To this effect the appendices to the Safeguarding Policy and attached flow diagrams</w:t>
      </w:r>
      <w:r w:rsidRPr="00920B99">
        <w:rPr>
          <w:sz w:val="22"/>
          <w:szCs w:val="22"/>
        </w:rPr>
        <w:t xml:space="preserve"> that clearly define the responsibilities of StreetGames staff in relation to safeguarding are to be applied to when working with Adults</w:t>
      </w:r>
      <w:r w:rsidR="0027589F" w:rsidRPr="00920B99">
        <w:rPr>
          <w:sz w:val="22"/>
          <w:szCs w:val="22"/>
        </w:rPr>
        <w:t xml:space="preserve"> at risk</w:t>
      </w:r>
      <w:r w:rsidRPr="00920B99">
        <w:rPr>
          <w:sz w:val="22"/>
          <w:szCs w:val="22"/>
        </w:rPr>
        <w:t xml:space="preserve">.  In these documents the words ‘young people </w:t>
      </w:r>
      <w:proofErr w:type="gramStart"/>
      <w:r w:rsidRPr="00920B99">
        <w:rPr>
          <w:sz w:val="22"/>
          <w:szCs w:val="22"/>
        </w:rPr>
        <w:t>‘ can</w:t>
      </w:r>
      <w:proofErr w:type="gramEnd"/>
      <w:r w:rsidRPr="00920B99">
        <w:rPr>
          <w:sz w:val="22"/>
          <w:szCs w:val="22"/>
        </w:rPr>
        <w:t xml:space="preserve"> be replaced with ‘</w:t>
      </w:r>
      <w:r w:rsidR="0027589F" w:rsidRPr="00920B99">
        <w:rPr>
          <w:sz w:val="22"/>
          <w:szCs w:val="22"/>
        </w:rPr>
        <w:t>adults at risk’</w:t>
      </w:r>
    </w:p>
    <w:p w14:paraId="2231335C" w14:textId="77777777" w:rsidR="00574EE9" w:rsidRPr="00920B99" w:rsidRDefault="00574EE9" w:rsidP="00574EE9">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548C1FD8" w14:textId="77777777" w:rsidR="00574EE9" w:rsidRPr="00920B99" w:rsidRDefault="00574EE9" w:rsidP="00574EE9">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20B99">
        <w:rPr>
          <w:sz w:val="22"/>
          <w:szCs w:val="22"/>
        </w:rPr>
        <w:t>These flow diagrams are to be provided to all staff members upon their induction to StreetGames.</w:t>
      </w:r>
    </w:p>
    <w:p w14:paraId="1EAE8FFE" w14:textId="77777777" w:rsidR="00574EE9" w:rsidRPr="00920B99" w:rsidRDefault="00574EE9" w:rsidP="00574EE9">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29D6B3AE" w14:textId="77777777" w:rsidR="00574EE9" w:rsidRPr="00920B99" w:rsidRDefault="00574EE9" w:rsidP="00574EE9">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20B99">
        <w:rPr>
          <w:sz w:val="22"/>
          <w:szCs w:val="22"/>
        </w:rPr>
        <w:t>Where StreetGames is directly responsible for delivery, these flow diagrams will be present in the relevant paperwork and be present at in staff paperwork/briefings to the event clarifying their responsibilities to vulnerable adults.</w:t>
      </w:r>
    </w:p>
    <w:p w14:paraId="2CB7DABA" w14:textId="77777777" w:rsidR="0068500F" w:rsidRPr="00920B99" w:rsidRDefault="0068500F" w:rsidP="0068500F">
      <w:pPr>
        <w:autoSpaceDE w:val="0"/>
        <w:autoSpaceDN w:val="0"/>
        <w:adjustRightInd w:val="0"/>
        <w:rPr>
          <w:b/>
          <w:bCs/>
          <w:sz w:val="22"/>
          <w:szCs w:val="22"/>
          <w:lang w:val="en-US"/>
        </w:rPr>
      </w:pPr>
    </w:p>
    <w:p w14:paraId="244ED41C" w14:textId="77777777" w:rsidR="0068500F" w:rsidRPr="00920B99" w:rsidRDefault="0068500F" w:rsidP="0068500F">
      <w:pPr>
        <w:autoSpaceDE w:val="0"/>
        <w:autoSpaceDN w:val="0"/>
        <w:adjustRightInd w:val="0"/>
        <w:rPr>
          <w:sz w:val="22"/>
          <w:szCs w:val="22"/>
          <w:lang w:val="en-US"/>
        </w:rPr>
      </w:pPr>
      <w:r w:rsidRPr="00920B99">
        <w:rPr>
          <w:sz w:val="22"/>
          <w:szCs w:val="22"/>
          <w:lang w:val="en-US"/>
        </w:rPr>
        <w:t>Once a person reaches the age of 18 under U.K. law that person is legally an adult regardless of any disability or impairment they may experience. This policy is based on the following principle that all adults have the right to:</w:t>
      </w:r>
    </w:p>
    <w:p w14:paraId="7F2BF508" w14:textId="77777777" w:rsidR="0068500F" w:rsidRPr="00920B99" w:rsidRDefault="0068500F" w:rsidP="0068500F">
      <w:pPr>
        <w:autoSpaceDE w:val="0"/>
        <w:autoSpaceDN w:val="0"/>
        <w:adjustRightInd w:val="0"/>
        <w:rPr>
          <w:sz w:val="22"/>
          <w:szCs w:val="22"/>
          <w:lang w:val="en-US"/>
        </w:rPr>
      </w:pPr>
    </w:p>
    <w:p w14:paraId="54644351" w14:textId="77777777" w:rsidR="0068500F" w:rsidRPr="00920B99" w:rsidRDefault="0068500F" w:rsidP="0068500F">
      <w:pPr>
        <w:pStyle w:val="ListParagraph"/>
        <w:numPr>
          <w:ilvl w:val="0"/>
          <w:numId w:val="4"/>
        </w:numPr>
        <w:autoSpaceDE w:val="0"/>
        <w:autoSpaceDN w:val="0"/>
        <w:adjustRightInd w:val="0"/>
        <w:rPr>
          <w:sz w:val="22"/>
          <w:szCs w:val="22"/>
          <w:lang w:val="en-US"/>
        </w:rPr>
      </w:pPr>
      <w:r w:rsidRPr="00920B99">
        <w:rPr>
          <w:sz w:val="22"/>
          <w:szCs w:val="22"/>
          <w:lang w:val="en-US"/>
        </w:rPr>
        <w:t>Live their lives free from fear, violence, harassment, humiliation, degradation, abuse, and neglect;</w:t>
      </w:r>
    </w:p>
    <w:p w14:paraId="25776DBE" w14:textId="77777777" w:rsidR="0068500F" w:rsidRPr="00920B99" w:rsidRDefault="0068500F" w:rsidP="0068500F">
      <w:pPr>
        <w:pStyle w:val="ListParagraph"/>
        <w:numPr>
          <w:ilvl w:val="0"/>
          <w:numId w:val="4"/>
        </w:numPr>
        <w:autoSpaceDE w:val="0"/>
        <w:autoSpaceDN w:val="0"/>
        <w:adjustRightInd w:val="0"/>
        <w:rPr>
          <w:sz w:val="22"/>
          <w:szCs w:val="22"/>
          <w:lang w:val="en-US"/>
        </w:rPr>
      </w:pPr>
      <w:r w:rsidRPr="00920B99">
        <w:rPr>
          <w:sz w:val="22"/>
          <w:szCs w:val="22"/>
          <w:lang w:val="en-US"/>
        </w:rPr>
        <w:t>Be safeguarded from harm and exploitation;</w:t>
      </w:r>
    </w:p>
    <w:p w14:paraId="71B9DA67" w14:textId="77777777" w:rsidR="0068500F" w:rsidRPr="00920B99" w:rsidRDefault="0068500F" w:rsidP="0068500F">
      <w:pPr>
        <w:pStyle w:val="ListParagraph"/>
        <w:numPr>
          <w:ilvl w:val="0"/>
          <w:numId w:val="4"/>
        </w:numPr>
        <w:autoSpaceDE w:val="0"/>
        <w:autoSpaceDN w:val="0"/>
        <w:adjustRightInd w:val="0"/>
        <w:rPr>
          <w:sz w:val="22"/>
          <w:szCs w:val="22"/>
          <w:lang w:val="en-US"/>
        </w:rPr>
      </w:pPr>
      <w:r w:rsidRPr="00920B99">
        <w:rPr>
          <w:sz w:val="22"/>
          <w:szCs w:val="22"/>
          <w:lang w:val="en-US"/>
        </w:rPr>
        <w:t>Be treated with dignity and respect, protected from mistreatment and abuse;</w:t>
      </w:r>
    </w:p>
    <w:p w14:paraId="01FC8D18" w14:textId="77777777" w:rsidR="0068500F" w:rsidRPr="00920B99" w:rsidRDefault="0068500F" w:rsidP="0068500F">
      <w:pPr>
        <w:pStyle w:val="ListParagraph"/>
        <w:numPr>
          <w:ilvl w:val="0"/>
          <w:numId w:val="4"/>
        </w:numPr>
        <w:autoSpaceDE w:val="0"/>
        <w:autoSpaceDN w:val="0"/>
        <w:adjustRightInd w:val="0"/>
        <w:rPr>
          <w:sz w:val="22"/>
          <w:szCs w:val="22"/>
          <w:lang w:val="en-US"/>
        </w:rPr>
      </w:pPr>
      <w:r w:rsidRPr="00920B99">
        <w:rPr>
          <w:sz w:val="22"/>
          <w:szCs w:val="22"/>
          <w:lang w:val="en-US"/>
        </w:rPr>
        <w:t>Live an independent lifestyle and to make choices, even if some of those choices involve a degree of risk.</w:t>
      </w:r>
    </w:p>
    <w:p w14:paraId="50BD85F1" w14:textId="77777777" w:rsidR="0068500F" w:rsidRPr="00920B99" w:rsidRDefault="0068500F" w:rsidP="0068500F">
      <w:pPr>
        <w:autoSpaceDE w:val="0"/>
        <w:autoSpaceDN w:val="0"/>
        <w:adjustRightInd w:val="0"/>
        <w:rPr>
          <w:sz w:val="22"/>
          <w:szCs w:val="22"/>
          <w:lang w:val="en-US"/>
        </w:rPr>
      </w:pPr>
    </w:p>
    <w:p w14:paraId="11C85F8C" w14:textId="77777777" w:rsidR="0068500F" w:rsidRPr="00920B99" w:rsidRDefault="0068500F" w:rsidP="0068500F">
      <w:pPr>
        <w:autoSpaceDE w:val="0"/>
        <w:autoSpaceDN w:val="0"/>
        <w:adjustRightInd w:val="0"/>
        <w:rPr>
          <w:sz w:val="22"/>
          <w:szCs w:val="22"/>
          <w:lang w:val="en-US"/>
        </w:rPr>
      </w:pPr>
      <w:r w:rsidRPr="00920B99">
        <w:rPr>
          <w:sz w:val="22"/>
          <w:szCs w:val="22"/>
          <w:lang w:val="en-US"/>
        </w:rPr>
        <w:t>The following documents provide background information and further guidance to this policy:</w:t>
      </w:r>
    </w:p>
    <w:p w14:paraId="4F06450A" w14:textId="77777777" w:rsidR="0068500F" w:rsidRPr="00920B99" w:rsidRDefault="0068500F" w:rsidP="0068500F">
      <w:pPr>
        <w:autoSpaceDE w:val="0"/>
        <w:autoSpaceDN w:val="0"/>
        <w:adjustRightInd w:val="0"/>
        <w:rPr>
          <w:sz w:val="22"/>
          <w:szCs w:val="22"/>
          <w:lang w:val="en-US"/>
        </w:rPr>
      </w:pPr>
    </w:p>
    <w:p w14:paraId="3E937FE7" w14:textId="77777777" w:rsidR="0068500F" w:rsidRPr="00920B99" w:rsidRDefault="0068500F" w:rsidP="0068500F">
      <w:pPr>
        <w:numPr>
          <w:ilvl w:val="0"/>
          <w:numId w:val="1"/>
        </w:numPr>
        <w:autoSpaceDE w:val="0"/>
        <w:autoSpaceDN w:val="0"/>
        <w:adjustRightInd w:val="0"/>
        <w:rPr>
          <w:sz w:val="22"/>
          <w:szCs w:val="22"/>
          <w:lang w:val="en-US"/>
        </w:rPr>
      </w:pPr>
      <w:r w:rsidRPr="00920B99">
        <w:rPr>
          <w:sz w:val="22"/>
          <w:szCs w:val="22"/>
          <w:lang w:val="en-US"/>
        </w:rPr>
        <w:t>No Secrets (Dept of Health 2000)</w:t>
      </w:r>
    </w:p>
    <w:p w14:paraId="3B9E90A4" w14:textId="77777777" w:rsidR="0068500F" w:rsidRPr="00920B99" w:rsidRDefault="0068500F" w:rsidP="0068500F">
      <w:pPr>
        <w:numPr>
          <w:ilvl w:val="0"/>
          <w:numId w:val="1"/>
        </w:numPr>
        <w:autoSpaceDE w:val="0"/>
        <w:autoSpaceDN w:val="0"/>
        <w:adjustRightInd w:val="0"/>
        <w:rPr>
          <w:sz w:val="22"/>
          <w:szCs w:val="22"/>
          <w:lang w:val="en-US"/>
        </w:rPr>
      </w:pPr>
      <w:r w:rsidRPr="00920B99">
        <w:rPr>
          <w:sz w:val="22"/>
          <w:szCs w:val="22"/>
          <w:lang w:val="en-US"/>
        </w:rPr>
        <w:t>Safeguarding Adults National Framework of Standards (ADSS publication 2005)</w:t>
      </w:r>
    </w:p>
    <w:p w14:paraId="4D1FC79B" w14:textId="77777777" w:rsidR="0068500F" w:rsidRPr="00920B99" w:rsidRDefault="0068500F" w:rsidP="0068500F">
      <w:pPr>
        <w:autoSpaceDE w:val="0"/>
        <w:autoSpaceDN w:val="0"/>
        <w:adjustRightInd w:val="0"/>
        <w:rPr>
          <w:sz w:val="22"/>
          <w:szCs w:val="22"/>
          <w:lang w:val="en-US"/>
        </w:rPr>
      </w:pPr>
    </w:p>
    <w:p w14:paraId="573971F4" w14:textId="77777777" w:rsidR="0068500F" w:rsidRPr="00920B99" w:rsidRDefault="00920B99" w:rsidP="00920B99">
      <w:pPr>
        <w:pStyle w:val="UKSNumberedParagraph"/>
        <w:numPr>
          <w:ilvl w:val="0"/>
          <w:numId w:val="0"/>
        </w:numPr>
        <w:rPr>
          <w:rFonts w:ascii="Arial" w:hAnsi="Arial" w:cs="Arial"/>
          <w:szCs w:val="22"/>
        </w:rPr>
      </w:pPr>
      <w:r w:rsidRPr="00920B99">
        <w:rPr>
          <w:rFonts w:ascii="Arial" w:hAnsi="Arial" w:cs="Arial"/>
          <w:szCs w:val="22"/>
        </w:rPr>
        <w:t xml:space="preserve">This policy also covers StreetGames’ responsibilities in relation to recent changes in policy linked to protecting adults at risk. from extremism, extremist views and preventing radicalisation.  </w:t>
      </w:r>
    </w:p>
    <w:p w14:paraId="51D58604" w14:textId="77777777" w:rsidR="0068500F" w:rsidRPr="00920B99" w:rsidRDefault="0068500F" w:rsidP="0068500F">
      <w:pPr>
        <w:autoSpaceDE w:val="0"/>
        <w:autoSpaceDN w:val="0"/>
        <w:adjustRightInd w:val="0"/>
        <w:rPr>
          <w:b/>
          <w:bCs/>
          <w:sz w:val="22"/>
          <w:szCs w:val="22"/>
          <w:lang w:val="en-US"/>
        </w:rPr>
      </w:pPr>
      <w:r w:rsidRPr="00920B99">
        <w:rPr>
          <w:b/>
          <w:bCs/>
          <w:sz w:val="22"/>
          <w:szCs w:val="22"/>
          <w:lang w:val="en-US"/>
        </w:rPr>
        <w:t>Adult at risks are defined as:</w:t>
      </w:r>
    </w:p>
    <w:p w14:paraId="07832245" w14:textId="77777777" w:rsidR="0068500F" w:rsidRPr="00920B99" w:rsidRDefault="0068500F" w:rsidP="0068500F">
      <w:pPr>
        <w:autoSpaceDE w:val="0"/>
        <w:autoSpaceDN w:val="0"/>
        <w:adjustRightInd w:val="0"/>
        <w:rPr>
          <w:b/>
          <w:bCs/>
          <w:sz w:val="22"/>
          <w:szCs w:val="22"/>
          <w:lang w:val="en-US"/>
        </w:rPr>
      </w:pPr>
    </w:p>
    <w:p w14:paraId="4CC66A3C" w14:textId="77777777" w:rsidR="0068500F" w:rsidRPr="00920B99" w:rsidRDefault="0068500F" w:rsidP="0068500F">
      <w:pPr>
        <w:autoSpaceDE w:val="0"/>
        <w:autoSpaceDN w:val="0"/>
        <w:adjustRightInd w:val="0"/>
        <w:rPr>
          <w:i/>
          <w:iCs/>
          <w:sz w:val="22"/>
          <w:szCs w:val="22"/>
          <w:lang w:val="en-US"/>
        </w:rPr>
      </w:pPr>
      <w:r w:rsidRPr="00920B99">
        <w:rPr>
          <w:i/>
          <w:iCs/>
          <w:sz w:val="22"/>
          <w:szCs w:val="22"/>
          <w:lang w:val="en-US"/>
        </w:rPr>
        <w:t>A person aged 18 years or over “who is or may be in need of community care services by reason of mental or other disability, age or illness; and who is or may be unable to take</w:t>
      </w:r>
    </w:p>
    <w:p w14:paraId="72E67056" w14:textId="77777777" w:rsidR="0068500F" w:rsidRPr="00920B99" w:rsidRDefault="0068500F" w:rsidP="0068500F">
      <w:pPr>
        <w:autoSpaceDE w:val="0"/>
        <w:autoSpaceDN w:val="0"/>
        <w:adjustRightInd w:val="0"/>
        <w:rPr>
          <w:i/>
          <w:iCs/>
          <w:sz w:val="22"/>
          <w:szCs w:val="22"/>
          <w:lang w:val="en-US"/>
        </w:rPr>
      </w:pPr>
      <w:r w:rsidRPr="00920B99">
        <w:rPr>
          <w:i/>
          <w:iCs/>
          <w:sz w:val="22"/>
          <w:szCs w:val="22"/>
          <w:lang w:val="en-US"/>
        </w:rPr>
        <w:t>care of him or herself, or protect him or herself against significant harm or exploitation.</w:t>
      </w:r>
    </w:p>
    <w:p w14:paraId="0D708CB4" w14:textId="77777777" w:rsidR="00303956" w:rsidRDefault="00303956" w:rsidP="0068500F">
      <w:pPr>
        <w:autoSpaceDE w:val="0"/>
        <w:autoSpaceDN w:val="0"/>
        <w:adjustRightInd w:val="0"/>
        <w:rPr>
          <w:sz w:val="22"/>
          <w:szCs w:val="22"/>
          <w:lang w:val="en-US"/>
        </w:rPr>
      </w:pPr>
    </w:p>
    <w:p w14:paraId="31D299CD" w14:textId="77777777" w:rsidR="0068500F" w:rsidRPr="00920B99" w:rsidRDefault="0068500F" w:rsidP="0068500F">
      <w:pPr>
        <w:autoSpaceDE w:val="0"/>
        <w:autoSpaceDN w:val="0"/>
        <w:adjustRightInd w:val="0"/>
        <w:rPr>
          <w:sz w:val="22"/>
          <w:szCs w:val="22"/>
          <w:lang w:val="en-US"/>
        </w:rPr>
      </w:pPr>
      <w:r w:rsidRPr="00920B99">
        <w:rPr>
          <w:sz w:val="22"/>
          <w:szCs w:val="22"/>
          <w:lang w:val="en-US"/>
        </w:rPr>
        <w:t>(The Lord Chancellors Department, 1997)</w:t>
      </w:r>
    </w:p>
    <w:p w14:paraId="77632117" w14:textId="77777777" w:rsidR="0068500F" w:rsidRPr="00920B99" w:rsidRDefault="0068500F" w:rsidP="0068500F">
      <w:pPr>
        <w:autoSpaceDE w:val="0"/>
        <w:autoSpaceDN w:val="0"/>
        <w:adjustRightInd w:val="0"/>
        <w:rPr>
          <w:sz w:val="22"/>
          <w:szCs w:val="22"/>
          <w:lang w:val="en-US"/>
        </w:rPr>
      </w:pPr>
    </w:p>
    <w:p w14:paraId="30F96478" w14:textId="77777777" w:rsidR="0068500F" w:rsidRPr="00920B99" w:rsidRDefault="0068500F" w:rsidP="0068500F">
      <w:pPr>
        <w:autoSpaceDE w:val="0"/>
        <w:autoSpaceDN w:val="0"/>
        <w:adjustRightInd w:val="0"/>
        <w:rPr>
          <w:sz w:val="22"/>
          <w:szCs w:val="22"/>
          <w:lang w:val="en-US"/>
        </w:rPr>
      </w:pPr>
      <w:r w:rsidRPr="00920B99">
        <w:rPr>
          <w:sz w:val="22"/>
          <w:szCs w:val="22"/>
          <w:lang w:val="en-US"/>
        </w:rPr>
        <w:t xml:space="preserve">Thus, although StreetGames does not provide specific services to clients who might be considered ‘vulnerable’ under this definition, the spirit of the definition informs the </w:t>
      </w:r>
      <w:proofErr w:type="spellStart"/>
      <w:r w:rsidRPr="00920B99">
        <w:rPr>
          <w:sz w:val="22"/>
          <w:szCs w:val="22"/>
          <w:lang w:val="en-US"/>
        </w:rPr>
        <w:t>organisations</w:t>
      </w:r>
      <w:proofErr w:type="spellEnd"/>
      <w:r w:rsidRPr="00920B99">
        <w:rPr>
          <w:sz w:val="22"/>
          <w:szCs w:val="22"/>
          <w:lang w:val="en-US"/>
        </w:rPr>
        <w:t xml:space="preserve"> practice. In addition this policy is designed to dovetail with the StreetGames Safeguarding Children Policy so all young people in contact with the Project are given due care and attention.</w:t>
      </w:r>
    </w:p>
    <w:p w14:paraId="6A9025D5" w14:textId="77777777" w:rsidR="0068500F" w:rsidRPr="00920B99" w:rsidRDefault="0068500F" w:rsidP="0068500F">
      <w:pPr>
        <w:rPr>
          <w:sz w:val="22"/>
          <w:szCs w:val="22"/>
        </w:rPr>
      </w:pPr>
    </w:p>
    <w:p w14:paraId="37085F34" w14:textId="77777777" w:rsidR="0068500F" w:rsidRPr="00920B99" w:rsidRDefault="0068500F" w:rsidP="0068500F">
      <w:pPr>
        <w:autoSpaceDE w:val="0"/>
        <w:autoSpaceDN w:val="0"/>
        <w:adjustRightInd w:val="0"/>
        <w:rPr>
          <w:sz w:val="22"/>
          <w:szCs w:val="22"/>
          <w:lang w:val="en-US"/>
        </w:rPr>
      </w:pPr>
      <w:r w:rsidRPr="00920B99">
        <w:rPr>
          <w:sz w:val="22"/>
          <w:szCs w:val="22"/>
          <w:lang w:val="en-US"/>
        </w:rPr>
        <w:lastRenderedPageBreak/>
        <w:t xml:space="preserve">Abuse, and the fear of abuse, has a significant impact on an individual’s ability to maintain and </w:t>
      </w:r>
      <w:proofErr w:type="spellStart"/>
      <w:r w:rsidRPr="00920B99">
        <w:rPr>
          <w:sz w:val="22"/>
          <w:szCs w:val="22"/>
          <w:lang w:val="en-US"/>
        </w:rPr>
        <w:t>maximise</w:t>
      </w:r>
      <w:proofErr w:type="spellEnd"/>
      <w:r w:rsidRPr="00920B99">
        <w:rPr>
          <w:sz w:val="22"/>
          <w:szCs w:val="22"/>
          <w:lang w:val="en-US"/>
        </w:rPr>
        <w:t xml:space="preserve"> their health and wellbein</w:t>
      </w:r>
      <w:r w:rsidR="0007428F" w:rsidRPr="00920B99">
        <w:rPr>
          <w:sz w:val="22"/>
          <w:szCs w:val="22"/>
          <w:lang w:val="en-US"/>
        </w:rPr>
        <w:t xml:space="preserve">g. All individuals and agencies </w:t>
      </w:r>
      <w:r w:rsidRPr="00920B99">
        <w:rPr>
          <w:sz w:val="22"/>
          <w:szCs w:val="22"/>
          <w:lang w:val="en-US"/>
        </w:rPr>
        <w:t>working with, and/or having contact with adults at risk,</w:t>
      </w:r>
      <w:r w:rsidR="0007428F" w:rsidRPr="00920B99">
        <w:rPr>
          <w:sz w:val="22"/>
          <w:szCs w:val="22"/>
          <w:lang w:val="en-US"/>
        </w:rPr>
        <w:t xml:space="preserve"> </w:t>
      </w:r>
      <w:r w:rsidRPr="00920B99">
        <w:rPr>
          <w:sz w:val="22"/>
          <w:szCs w:val="22"/>
          <w:lang w:val="en-US"/>
        </w:rPr>
        <w:t>including the general public, have a</w:t>
      </w:r>
      <w:r w:rsidR="0007428F" w:rsidRPr="00920B99">
        <w:rPr>
          <w:sz w:val="22"/>
          <w:szCs w:val="22"/>
          <w:lang w:val="en-US"/>
        </w:rPr>
        <w:t xml:space="preserve"> key role to play in protecting </w:t>
      </w:r>
      <w:r w:rsidRPr="00920B99">
        <w:rPr>
          <w:sz w:val="22"/>
          <w:szCs w:val="22"/>
          <w:lang w:val="en-US"/>
        </w:rPr>
        <w:t>vulnerable people from abuse, exploitation and/or mistreatment.</w:t>
      </w:r>
    </w:p>
    <w:p w14:paraId="57392D46" w14:textId="77777777" w:rsidR="0068500F" w:rsidRPr="00920B99" w:rsidRDefault="0068500F" w:rsidP="0068500F">
      <w:pPr>
        <w:autoSpaceDE w:val="0"/>
        <w:autoSpaceDN w:val="0"/>
        <w:adjustRightInd w:val="0"/>
        <w:rPr>
          <w:sz w:val="22"/>
          <w:szCs w:val="22"/>
          <w:lang w:val="en-US"/>
        </w:rPr>
      </w:pPr>
    </w:p>
    <w:p w14:paraId="478AB909" w14:textId="77777777" w:rsidR="0068500F" w:rsidRPr="00920B99" w:rsidRDefault="0068500F" w:rsidP="0068500F">
      <w:pPr>
        <w:autoSpaceDE w:val="0"/>
        <w:autoSpaceDN w:val="0"/>
        <w:adjustRightInd w:val="0"/>
        <w:rPr>
          <w:sz w:val="22"/>
          <w:szCs w:val="22"/>
          <w:lang w:val="en-US"/>
        </w:rPr>
      </w:pPr>
      <w:r w:rsidRPr="00920B99">
        <w:rPr>
          <w:sz w:val="22"/>
          <w:szCs w:val="22"/>
          <w:lang w:val="en-US"/>
        </w:rPr>
        <w:t xml:space="preserve">In addition all agencies responsible for the welfare and protection of adults at risk have a role in ensuring that all people have a right of expression, protection and redress regardless of: sex; race; </w:t>
      </w:r>
      <w:proofErr w:type="spellStart"/>
      <w:r w:rsidRPr="00920B99">
        <w:rPr>
          <w:sz w:val="22"/>
          <w:szCs w:val="22"/>
          <w:lang w:val="en-US"/>
        </w:rPr>
        <w:t>colour</w:t>
      </w:r>
      <w:proofErr w:type="spellEnd"/>
      <w:r w:rsidRPr="00920B99">
        <w:rPr>
          <w:sz w:val="22"/>
          <w:szCs w:val="22"/>
          <w:lang w:val="en-US"/>
        </w:rPr>
        <w:t>; language; religion; political or other opinion; national or social origin; sexual orientation; disability; marital status; or age. Also, adults at risk may have additional and particular needs e.g. advocacy/ communication, in relation to the execution of these rights.</w:t>
      </w:r>
    </w:p>
    <w:p w14:paraId="2FE9699C" w14:textId="77777777" w:rsidR="0007428F" w:rsidRPr="00920B99" w:rsidRDefault="0007428F" w:rsidP="0068500F">
      <w:pPr>
        <w:autoSpaceDE w:val="0"/>
        <w:autoSpaceDN w:val="0"/>
        <w:adjustRightInd w:val="0"/>
        <w:rPr>
          <w:sz w:val="22"/>
          <w:szCs w:val="22"/>
          <w:lang w:val="en-US"/>
        </w:rPr>
      </w:pPr>
    </w:p>
    <w:p w14:paraId="28854942" w14:textId="77777777" w:rsidR="0007428F" w:rsidRPr="00920B99" w:rsidRDefault="00574EE9" w:rsidP="0068500F">
      <w:pPr>
        <w:autoSpaceDE w:val="0"/>
        <w:autoSpaceDN w:val="0"/>
        <w:adjustRightInd w:val="0"/>
        <w:rPr>
          <w:sz w:val="22"/>
          <w:szCs w:val="22"/>
          <w:lang w:val="en-US"/>
        </w:rPr>
      </w:pPr>
      <w:r w:rsidRPr="00920B99">
        <w:rPr>
          <w:b/>
          <w:bCs/>
          <w:noProof/>
          <w:sz w:val="22"/>
          <w:szCs w:val="22"/>
          <w:lang w:eastAsia="en-GB"/>
        </w:rPr>
        <mc:AlternateContent>
          <mc:Choice Requires="wps">
            <w:drawing>
              <wp:anchor distT="0" distB="0" distL="114300" distR="114300" simplePos="0" relativeHeight="251661312" behindDoc="0" locked="0" layoutInCell="1" allowOverlap="1" wp14:anchorId="5E46759F" wp14:editId="501B430E">
                <wp:simplePos x="0" y="0"/>
                <wp:positionH relativeFrom="column">
                  <wp:posOffset>-395605</wp:posOffset>
                </wp:positionH>
                <wp:positionV relativeFrom="paragraph">
                  <wp:posOffset>25400</wp:posOffset>
                </wp:positionV>
                <wp:extent cx="6391275" cy="8890"/>
                <wp:effectExtent l="19050" t="19050" r="9525" b="29210"/>
                <wp:wrapNone/>
                <wp:docPr id="1" name="Straight Connector 1"/>
                <wp:cNvGraphicFramePr/>
                <a:graphic xmlns:a="http://schemas.openxmlformats.org/drawingml/2006/main">
                  <a:graphicData uri="http://schemas.microsoft.com/office/word/2010/wordprocessingShape">
                    <wps:wsp>
                      <wps:cNvCnPr/>
                      <wps:spPr>
                        <a:xfrm flipV="1">
                          <a:off x="0" y="0"/>
                          <a:ext cx="6391275" cy="88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9D5F16"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1.15pt,2pt" to="472.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FozgEAANUDAAAOAAAAZHJzL2Uyb0RvYy54bWysU8tu2zAQvBfoPxC815JdJHUEyzk4SC5F&#10;azRN7gxFWkRJLrFkLfnvu6RstegDKIpeCHEfszPD1eZ2dJYdFUYDvuXLRc2Z8hI64w8tf/p8/2bN&#10;WUzCd8KCVy0/qchvt69fbYbQqBX0YDuFjEB8bIbQ8j6l0FRVlL1yIi4gKE9JDehEoiseqg7FQOjO&#10;Vqu6vq4GwC4gSBUjRe+mJN8WfK2VTB+1jiox23LilsqJ5XzJZ7XdiOaAIvRGnmmIf2DhhPE0dIa6&#10;E0mwr2h+gXJGIkTQaSHBVaC1kapoIDXL+ic1j70Iqmghc2KYbYr/D1Z+OO6RmY7ejjMvHD3RY0Jh&#10;Dn1iO/CeDARky+zTEGJD5Tu/x/Mthj1m0aNGx7Q14TnD5AgJY2Nx+TS7rMbEJAWv394sV++uOJOU&#10;W69vyiNUE0ruDRjTgwLH8kfLrfHZA9GI4/uYaDKVXkpy2Ho2tHy1viLInM00J2LlK52smso+KU1C&#10;icBEsayY2llkR0HL0X0pIgnceqrMLdpYOzfVhcMfm861uU2Vtfvbxrm6TASf5kZnPODvpqbxQlVP&#10;9RfVk9Ys+wW6U3mmYgftTrHtvOd5OX+8l/bvf+P2GwAAAP//AwBQSwMEFAAGAAgAAAAhACNZY6nb&#10;AAAABwEAAA8AAABkcnMvZG93bnJldi54bWxMj8FOwzAQRO9I/IO1SNxahzQUCHGqgMixBwLc3Xhx&#10;IuJ1FLtN+vcsJ3oczWjmTbFb3CBOOIXek4K7dQICqfWmJ6vg86NePYIIUZPRgydUcMYAu/L6qtC5&#10;8TO946mJVnAJhVwr6GIccylD26HTYe1HJPa+/eR0ZDlZaSY9c7kbZJokW+l0T7zQ6RFfO2x/mqNT&#10;8NVUNVb1fH7Yv9iwMW+L7feLUrc3S/UMIuIS/8Pwh8/oUDLTwR/JBDEoWG3TDUcVZHyJ/acsS0Ec&#10;FNxnIMtCXvKXvwAAAP//AwBQSwECLQAUAAYACAAAACEAtoM4kv4AAADhAQAAEwAAAAAAAAAAAAAA&#10;AAAAAAAAW0NvbnRlbnRfVHlwZXNdLnhtbFBLAQItABQABgAIAAAAIQA4/SH/1gAAAJQBAAALAAAA&#10;AAAAAAAAAAAAAC8BAABfcmVscy8ucmVsc1BLAQItABQABgAIAAAAIQDYIHFozgEAANUDAAAOAAAA&#10;AAAAAAAAAAAAAC4CAABkcnMvZTJvRG9jLnhtbFBLAQItABQABgAIAAAAIQAjWWOp2wAAAAcBAAAP&#10;AAAAAAAAAAAAAAAAACgEAABkcnMvZG93bnJldi54bWxQSwUGAAAAAAQABADzAAAAMAUAAAAA&#10;" strokecolor="black [3040]" strokeweight="2.25pt"/>
            </w:pict>
          </mc:Fallback>
        </mc:AlternateContent>
      </w:r>
    </w:p>
    <w:p w14:paraId="1C583CAD" w14:textId="77777777" w:rsidR="00204973" w:rsidRPr="00920B99" w:rsidRDefault="00204973" w:rsidP="00204973">
      <w:pPr>
        <w:pStyle w:val="ListParagraph"/>
        <w:numPr>
          <w:ilvl w:val="0"/>
          <w:numId w:val="3"/>
        </w:numPr>
        <w:jc w:val="both"/>
        <w:rPr>
          <w:b/>
          <w:bCs/>
          <w:sz w:val="22"/>
          <w:szCs w:val="22"/>
        </w:rPr>
      </w:pPr>
      <w:r w:rsidRPr="00920B99">
        <w:rPr>
          <w:b/>
          <w:bCs/>
          <w:sz w:val="22"/>
          <w:szCs w:val="22"/>
        </w:rPr>
        <w:t xml:space="preserve">Scope </w:t>
      </w:r>
    </w:p>
    <w:p w14:paraId="001C6835" w14:textId="77777777" w:rsidR="00204973" w:rsidRPr="00920B99" w:rsidRDefault="00204973" w:rsidP="00204973">
      <w:pPr>
        <w:pStyle w:val="ListParagraph"/>
        <w:jc w:val="both"/>
        <w:rPr>
          <w:b/>
          <w:bCs/>
          <w:sz w:val="22"/>
          <w:szCs w:val="22"/>
        </w:rPr>
      </w:pPr>
    </w:p>
    <w:p w14:paraId="5CD664F0" w14:textId="77777777" w:rsidR="00204973" w:rsidRPr="00920B99" w:rsidRDefault="00204973" w:rsidP="00920B99">
      <w:pPr>
        <w:rPr>
          <w:bCs/>
          <w:sz w:val="22"/>
          <w:szCs w:val="22"/>
        </w:rPr>
      </w:pPr>
      <w:r w:rsidRPr="00920B99">
        <w:rPr>
          <w:bCs/>
          <w:sz w:val="22"/>
          <w:szCs w:val="22"/>
        </w:rPr>
        <w:t xml:space="preserve">This policy applies to all staff and volunteers employed directly by StreetGames as well as those representing StreetGames as contractors, on a full or part-time basis.  It  will be applied consistently regardless of  </w:t>
      </w:r>
      <w:r w:rsidRPr="00920B99">
        <w:rPr>
          <w:sz w:val="22"/>
          <w:szCs w:val="22"/>
        </w:rPr>
        <w:t>race, colour, nationality, ethnic or national origin, sex, marital status, gender reassignment, sexual orientation, religious belief, disability or age</w:t>
      </w:r>
      <w:r w:rsidRPr="00920B99">
        <w:rPr>
          <w:bCs/>
          <w:sz w:val="22"/>
          <w:szCs w:val="22"/>
        </w:rPr>
        <w:t xml:space="preserve"> or any other condition or requirement which cannot be shown to be justifiable.</w:t>
      </w:r>
    </w:p>
    <w:p w14:paraId="27EB210F" w14:textId="77777777" w:rsidR="00204973" w:rsidRPr="00920B99" w:rsidRDefault="00204973" w:rsidP="00920B99">
      <w:pPr>
        <w:rPr>
          <w:bCs/>
          <w:sz w:val="22"/>
          <w:szCs w:val="22"/>
        </w:rPr>
      </w:pPr>
    </w:p>
    <w:p w14:paraId="02600476" w14:textId="77777777" w:rsidR="00204973" w:rsidRPr="00920B99" w:rsidRDefault="00204973" w:rsidP="00920B99">
      <w:pPr>
        <w:pStyle w:val="Header"/>
        <w:tabs>
          <w:tab w:val="left" w:pos="6521"/>
        </w:tabs>
        <w:jc w:val="both"/>
        <w:rPr>
          <w:rFonts w:ascii="Arial" w:hAnsi="Arial" w:cs="Arial"/>
          <w:bCs/>
          <w:sz w:val="22"/>
          <w:szCs w:val="22"/>
        </w:rPr>
      </w:pPr>
      <w:r w:rsidRPr="00920B99">
        <w:rPr>
          <w:rFonts w:ascii="Arial" w:hAnsi="Arial" w:cs="Arial"/>
          <w:sz w:val="22"/>
          <w:szCs w:val="22"/>
        </w:rPr>
        <w:tab/>
        <w:t>StreetGames’ Protection of Adults at Risk</w:t>
      </w:r>
      <w:r w:rsidRPr="00920B99">
        <w:rPr>
          <w:rFonts w:ascii="Arial" w:hAnsi="Arial" w:cs="Arial"/>
          <w:bCs/>
          <w:sz w:val="22"/>
          <w:szCs w:val="22"/>
        </w:rPr>
        <w:t xml:space="preserve"> Policy </w:t>
      </w:r>
      <w:r w:rsidRPr="00920B99">
        <w:rPr>
          <w:rFonts w:ascii="Arial" w:hAnsi="Arial" w:cs="Arial"/>
          <w:sz w:val="22"/>
          <w:szCs w:val="22"/>
        </w:rPr>
        <w:t>represents best practice for partner and/or funded organisations that have not already developed such a policy.  The policy identifies minimum operating standards for agencies or individuals funded or commissioned by StreetGames to provide services that bring employees or others into contact with adults at risk.</w:t>
      </w:r>
    </w:p>
    <w:p w14:paraId="3897C556" w14:textId="77777777" w:rsidR="00204973" w:rsidRPr="00920B99" w:rsidRDefault="00204973" w:rsidP="00920B99">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20B99">
        <w:rPr>
          <w:sz w:val="22"/>
          <w:szCs w:val="22"/>
        </w:rPr>
        <w:t xml:space="preserve"> </w:t>
      </w:r>
    </w:p>
    <w:p w14:paraId="317A3D00" w14:textId="77777777" w:rsidR="00204973" w:rsidRPr="00920B99" w:rsidRDefault="00204973" w:rsidP="00920B99">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20B99">
        <w:rPr>
          <w:sz w:val="22"/>
          <w:szCs w:val="22"/>
        </w:rPr>
        <w:t>Appendix 1 of this policy demonstrates the varying levels of the StreetGames delivery chain, and at each stage, where this policy comes into effect.</w:t>
      </w:r>
    </w:p>
    <w:p w14:paraId="398301CA" w14:textId="77777777" w:rsidR="00204973" w:rsidRPr="00920B99" w:rsidRDefault="00204973" w:rsidP="00920B99">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71E88596" w14:textId="77777777" w:rsidR="00204973" w:rsidRPr="00920B99" w:rsidRDefault="00204973" w:rsidP="00920B99">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20B99">
        <w:rPr>
          <w:sz w:val="22"/>
          <w:szCs w:val="22"/>
        </w:rPr>
        <w:t>Attached to this policy are flow diagrams that clearly define the responsibilities of StreetGames staff in relation to safeguarding in the following 2 areas of StreetGames work:</w:t>
      </w:r>
    </w:p>
    <w:p w14:paraId="0059B838" w14:textId="77777777" w:rsidR="00204973" w:rsidRPr="00920B99" w:rsidRDefault="00204973" w:rsidP="00204973">
      <w:pPr>
        <w:pStyle w:val="ListParagraph"/>
        <w:numPr>
          <w:ilvl w:val="0"/>
          <w:numId w:val="11"/>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20B99">
        <w:rPr>
          <w:sz w:val="22"/>
          <w:szCs w:val="22"/>
        </w:rPr>
        <w:t xml:space="preserve">Direct Delivery – </w:t>
      </w:r>
      <w:proofErr w:type="spellStart"/>
      <w:r w:rsidRPr="00920B99">
        <w:rPr>
          <w:sz w:val="22"/>
          <w:szCs w:val="22"/>
        </w:rPr>
        <w:t>e.g</w:t>
      </w:r>
      <w:proofErr w:type="spellEnd"/>
      <w:r w:rsidRPr="00920B99">
        <w:rPr>
          <w:sz w:val="22"/>
          <w:szCs w:val="22"/>
        </w:rPr>
        <w:t xml:space="preserve"> StreetGames festivals and events</w:t>
      </w:r>
    </w:p>
    <w:p w14:paraId="0CFCDF0A" w14:textId="77777777" w:rsidR="00204973" w:rsidRPr="00920B99" w:rsidRDefault="00204973" w:rsidP="00204973">
      <w:pPr>
        <w:pStyle w:val="ListParagraph"/>
        <w:numPr>
          <w:ilvl w:val="0"/>
          <w:numId w:val="11"/>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20B99">
        <w:rPr>
          <w:sz w:val="22"/>
          <w:szCs w:val="22"/>
        </w:rPr>
        <w:t>Funded/Branded activity – Local delivery by the Network Organisation.</w:t>
      </w:r>
    </w:p>
    <w:p w14:paraId="5C0539EE" w14:textId="77777777" w:rsidR="00204973" w:rsidRPr="00920B99" w:rsidRDefault="00204973" w:rsidP="0020497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4F8C49A0" w14:textId="77777777" w:rsidR="00204973" w:rsidRPr="00920B99" w:rsidRDefault="00204973" w:rsidP="0020497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20B99">
        <w:rPr>
          <w:sz w:val="22"/>
          <w:szCs w:val="22"/>
        </w:rPr>
        <w:t>These flow diagrams are to be provided to all staff members through training during their induction to StreetGames.</w:t>
      </w:r>
    </w:p>
    <w:p w14:paraId="53F15870" w14:textId="77777777" w:rsidR="00204973" w:rsidRPr="00920B99" w:rsidRDefault="00204973" w:rsidP="0020497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6CDAAE4E" w14:textId="77777777" w:rsidR="00204973" w:rsidRPr="00920B99" w:rsidRDefault="00204973" w:rsidP="0020497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20B99">
        <w:rPr>
          <w:sz w:val="22"/>
          <w:szCs w:val="22"/>
        </w:rPr>
        <w:t>Where StreetGames is directly responsible for delivery, these flow diagrams will be included in the relevant paperwork and be present in staff paperwork/briefings for the event, clarifying their Safeguarding responsibilities.</w:t>
      </w:r>
    </w:p>
    <w:p w14:paraId="1C5DDC93" w14:textId="77777777" w:rsidR="00204973" w:rsidRPr="00920B99" w:rsidRDefault="00204973" w:rsidP="0020497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57E3BF27" w14:textId="77777777" w:rsidR="00204973" w:rsidRPr="00920B99" w:rsidRDefault="00204973" w:rsidP="0020497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20B99">
        <w:rPr>
          <w:sz w:val="22"/>
          <w:szCs w:val="22"/>
        </w:rPr>
        <w:t xml:space="preserve">The expectations of any organisation holding </w:t>
      </w:r>
      <w:proofErr w:type="spellStart"/>
      <w:r w:rsidRPr="00920B99">
        <w:rPr>
          <w:sz w:val="22"/>
          <w:szCs w:val="22"/>
        </w:rPr>
        <w:t>StreetMark</w:t>
      </w:r>
      <w:proofErr w:type="spellEnd"/>
      <w:r w:rsidRPr="00920B99">
        <w:rPr>
          <w:sz w:val="22"/>
          <w:szCs w:val="22"/>
        </w:rPr>
        <w:t xml:space="preserve"> are explained in the guidance document for </w:t>
      </w:r>
      <w:proofErr w:type="spellStart"/>
      <w:r w:rsidRPr="00920B99">
        <w:rPr>
          <w:sz w:val="22"/>
          <w:szCs w:val="22"/>
        </w:rPr>
        <w:t>StreetMark</w:t>
      </w:r>
      <w:proofErr w:type="spellEnd"/>
      <w:r w:rsidRPr="00920B99">
        <w:rPr>
          <w:sz w:val="22"/>
          <w:szCs w:val="22"/>
        </w:rPr>
        <w:t>.</w:t>
      </w:r>
    </w:p>
    <w:p w14:paraId="57292D82" w14:textId="77777777" w:rsidR="00204973" w:rsidRPr="00920B99" w:rsidRDefault="00204973" w:rsidP="00204973">
      <w:pPr>
        <w:pStyle w:val="ListParagraph"/>
        <w:autoSpaceDE w:val="0"/>
        <w:autoSpaceDN w:val="0"/>
        <w:adjustRightInd w:val="0"/>
        <w:rPr>
          <w:b/>
          <w:bCs/>
          <w:sz w:val="22"/>
          <w:szCs w:val="22"/>
          <w:lang w:val="en-US"/>
        </w:rPr>
      </w:pPr>
      <w:r w:rsidRPr="00920B99">
        <w:rPr>
          <w:b/>
          <w:bCs/>
          <w:noProof/>
          <w:sz w:val="22"/>
          <w:szCs w:val="22"/>
          <w:lang w:eastAsia="en-GB"/>
        </w:rPr>
        <mc:AlternateContent>
          <mc:Choice Requires="wps">
            <w:drawing>
              <wp:anchor distT="0" distB="0" distL="114300" distR="114300" simplePos="0" relativeHeight="251667456" behindDoc="0" locked="0" layoutInCell="1" allowOverlap="1" wp14:anchorId="1DD15CA6" wp14:editId="03DC088D">
                <wp:simplePos x="0" y="0"/>
                <wp:positionH relativeFrom="column">
                  <wp:posOffset>-228600</wp:posOffset>
                </wp:positionH>
                <wp:positionV relativeFrom="paragraph">
                  <wp:posOffset>188595</wp:posOffset>
                </wp:positionV>
                <wp:extent cx="6391275" cy="8890"/>
                <wp:effectExtent l="19050" t="19050" r="9525" b="29210"/>
                <wp:wrapNone/>
                <wp:docPr id="4" name="Straight Connector 4"/>
                <wp:cNvGraphicFramePr/>
                <a:graphic xmlns:a="http://schemas.openxmlformats.org/drawingml/2006/main">
                  <a:graphicData uri="http://schemas.microsoft.com/office/word/2010/wordprocessingShape">
                    <wps:wsp>
                      <wps:cNvCnPr/>
                      <wps:spPr>
                        <a:xfrm flipV="1">
                          <a:off x="0" y="0"/>
                          <a:ext cx="6391275" cy="88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E3C24" id="Straight Connector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8pt,14.85pt" to="485.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UzgEAANUDAAAOAAAAZHJzL2Uyb0RvYy54bWysU8GO0zAQvSPxD5bvNGnZXbpR0z10BRcE&#10;FQt79zp2Y2F7rLFp0r9n7LQBwSIhxMWK7Xlv3nuebO5GZ9lRYTTgW75c1JwpL6Ez/tDyL5/fvlpz&#10;FpPwnbDgVctPKvK77csXmyE0agU92E4hIxIfmyG0vE8pNFUVZa+ciAsIytOlBnQi0RYPVYdiIHZn&#10;q1Vd31QDYBcQpIqRTu+nS74t/FormT5qHVVituWkLZUVy/qU12q7Ec0BReiNPMsQ/6DCCeOp6Ux1&#10;L5Jg39D8RuWMRIig00KCq0BrI1XxQG6W9S9uHnoRVPFC4cQwxxT/H638cNwjM13LrzjzwtETPSQU&#10;5tAntgPvKUBAdpVzGkJsqHzn93jexbDHbHrU6Ji2JjzSCJQYyBgbS8qnOWU1Jibp8Ob17XL15poz&#10;SXfr9W15hGpiyWwBY3qnwLH80XJrfM5ANOL4PibqTKWXknxsPRtavlpfE2W+zTInYeUrnayayj4p&#10;TUZJwCSxjJjaWWRHQcPRfV0WeCakygzRxtoZVBcNfwSdazNMlbH7W+BcXTqCTzPQGQ/4XNc0XqTq&#10;qf7ievKabT9BdyrPVOKg2Smxnec8D+fP+wL/8TduvwMAAP//AwBQSwMEFAAGAAgAAAAhAKpij47d&#10;AAAACQEAAA8AAABkcnMvZG93bnJldi54bWxMjzFPwzAUhHck/oP1kNhaJ41oaJqXKiAydiDA7sav&#10;TkRsR7HbuP8eM8F4utPdd+Uh6JFdaXaDNQjpOgFGprNyMArh86NZPQNzXhgpRmsI4UYODtX9XSkK&#10;aRfzTtfWKxZLjCsEQu/9VHDuup60cGs7kYne2c5a+ChnxeUslliuR75Jki3XYjBxoRcTvfbUfbcX&#10;jfDV1g3VzXLLjy/KZfItqOEYEB8fQr0H5in4vzD84kd0qCLTyV6MdGxEWGXb+MUjbHY5sBjY5ckT&#10;sBNClqbAq5L/f1D9AAAA//8DAFBLAQItABQABgAIAAAAIQC2gziS/gAAAOEBAAATAAAAAAAAAAAA&#10;AAAAAAAAAABbQ29udGVudF9UeXBlc10ueG1sUEsBAi0AFAAGAAgAAAAhADj9If/WAAAAlAEAAAsA&#10;AAAAAAAAAAAAAAAALwEAAF9yZWxzLy5yZWxzUEsBAi0AFAAGAAgAAAAhAFav51TOAQAA1QMAAA4A&#10;AAAAAAAAAAAAAAAALgIAAGRycy9lMm9Eb2MueG1sUEsBAi0AFAAGAAgAAAAhAKpij47dAAAACQEA&#10;AA8AAAAAAAAAAAAAAAAAKAQAAGRycy9kb3ducmV2LnhtbFBLBQYAAAAABAAEAPMAAAAyBQAAAAA=&#10;" strokecolor="black [3040]" strokeweight="2.25pt"/>
            </w:pict>
          </mc:Fallback>
        </mc:AlternateContent>
      </w:r>
    </w:p>
    <w:p w14:paraId="61C3B51B" w14:textId="77777777" w:rsidR="00204973" w:rsidRPr="00920B99" w:rsidRDefault="00204973" w:rsidP="00204973">
      <w:pPr>
        <w:pStyle w:val="ListParagraph"/>
        <w:autoSpaceDE w:val="0"/>
        <w:autoSpaceDN w:val="0"/>
        <w:adjustRightInd w:val="0"/>
        <w:rPr>
          <w:b/>
          <w:bCs/>
          <w:sz w:val="22"/>
          <w:szCs w:val="22"/>
          <w:lang w:val="en-US"/>
        </w:rPr>
      </w:pPr>
    </w:p>
    <w:p w14:paraId="2C07C7B1" w14:textId="77777777" w:rsidR="00204973" w:rsidRDefault="00204973" w:rsidP="00204973">
      <w:pPr>
        <w:pStyle w:val="ListParagraph"/>
        <w:autoSpaceDE w:val="0"/>
        <w:autoSpaceDN w:val="0"/>
        <w:adjustRightInd w:val="0"/>
        <w:rPr>
          <w:b/>
          <w:bCs/>
          <w:sz w:val="22"/>
          <w:szCs w:val="22"/>
          <w:lang w:val="en-US"/>
        </w:rPr>
      </w:pPr>
    </w:p>
    <w:p w14:paraId="4184A6F2" w14:textId="77777777" w:rsidR="00303956" w:rsidRDefault="00303956" w:rsidP="00204973">
      <w:pPr>
        <w:pStyle w:val="ListParagraph"/>
        <w:autoSpaceDE w:val="0"/>
        <w:autoSpaceDN w:val="0"/>
        <w:adjustRightInd w:val="0"/>
        <w:rPr>
          <w:b/>
          <w:bCs/>
          <w:sz w:val="22"/>
          <w:szCs w:val="22"/>
          <w:lang w:val="en-US"/>
        </w:rPr>
      </w:pPr>
    </w:p>
    <w:p w14:paraId="19055CFF" w14:textId="77777777" w:rsidR="00303956" w:rsidRDefault="00303956" w:rsidP="00204973">
      <w:pPr>
        <w:pStyle w:val="ListParagraph"/>
        <w:autoSpaceDE w:val="0"/>
        <w:autoSpaceDN w:val="0"/>
        <w:adjustRightInd w:val="0"/>
        <w:rPr>
          <w:b/>
          <w:bCs/>
          <w:sz w:val="22"/>
          <w:szCs w:val="22"/>
          <w:lang w:val="en-US"/>
        </w:rPr>
      </w:pPr>
    </w:p>
    <w:p w14:paraId="7DCD5642" w14:textId="77777777" w:rsidR="00303956" w:rsidRDefault="00303956" w:rsidP="00204973">
      <w:pPr>
        <w:pStyle w:val="ListParagraph"/>
        <w:autoSpaceDE w:val="0"/>
        <w:autoSpaceDN w:val="0"/>
        <w:adjustRightInd w:val="0"/>
        <w:rPr>
          <w:b/>
          <w:bCs/>
          <w:sz w:val="22"/>
          <w:szCs w:val="22"/>
          <w:lang w:val="en-US"/>
        </w:rPr>
      </w:pPr>
    </w:p>
    <w:p w14:paraId="497327F3" w14:textId="77777777" w:rsidR="00303956" w:rsidRDefault="00303956" w:rsidP="00204973">
      <w:pPr>
        <w:pStyle w:val="ListParagraph"/>
        <w:autoSpaceDE w:val="0"/>
        <w:autoSpaceDN w:val="0"/>
        <w:adjustRightInd w:val="0"/>
        <w:rPr>
          <w:b/>
          <w:bCs/>
          <w:sz w:val="22"/>
          <w:szCs w:val="22"/>
          <w:lang w:val="en-US"/>
        </w:rPr>
      </w:pPr>
    </w:p>
    <w:p w14:paraId="61D0666C" w14:textId="77777777" w:rsidR="00303956" w:rsidRPr="00920B99" w:rsidRDefault="00303956" w:rsidP="00204973">
      <w:pPr>
        <w:pStyle w:val="ListParagraph"/>
        <w:autoSpaceDE w:val="0"/>
        <w:autoSpaceDN w:val="0"/>
        <w:adjustRightInd w:val="0"/>
        <w:rPr>
          <w:b/>
          <w:bCs/>
          <w:sz w:val="22"/>
          <w:szCs w:val="22"/>
          <w:lang w:val="en-US"/>
        </w:rPr>
      </w:pPr>
    </w:p>
    <w:p w14:paraId="12F63293" w14:textId="77777777" w:rsidR="0068500F" w:rsidRPr="00920B99" w:rsidRDefault="0007428F" w:rsidP="0007428F">
      <w:pPr>
        <w:pStyle w:val="ListParagraph"/>
        <w:numPr>
          <w:ilvl w:val="0"/>
          <w:numId w:val="3"/>
        </w:numPr>
        <w:autoSpaceDE w:val="0"/>
        <w:autoSpaceDN w:val="0"/>
        <w:adjustRightInd w:val="0"/>
        <w:rPr>
          <w:b/>
          <w:bCs/>
          <w:sz w:val="22"/>
          <w:szCs w:val="22"/>
          <w:lang w:val="en-US"/>
        </w:rPr>
      </w:pPr>
      <w:r w:rsidRPr="00920B99">
        <w:rPr>
          <w:b/>
          <w:bCs/>
          <w:sz w:val="22"/>
          <w:szCs w:val="22"/>
          <w:lang w:val="en-US"/>
        </w:rPr>
        <w:lastRenderedPageBreak/>
        <w:t>Principles</w:t>
      </w:r>
    </w:p>
    <w:p w14:paraId="09FEF61D" w14:textId="77777777" w:rsidR="0007428F" w:rsidRPr="00920B99" w:rsidRDefault="0007428F" w:rsidP="0007428F">
      <w:pPr>
        <w:autoSpaceDE w:val="0"/>
        <w:autoSpaceDN w:val="0"/>
        <w:adjustRightInd w:val="0"/>
        <w:rPr>
          <w:b/>
          <w:bCs/>
          <w:sz w:val="22"/>
          <w:szCs w:val="22"/>
          <w:lang w:val="en-US"/>
        </w:rPr>
      </w:pPr>
    </w:p>
    <w:p w14:paraId="15347FAB" w14:textId="77777777" w:rsidR="0068500F" w:rsidRPr="00920B99" w:rsidRDefault="0007428F" w:rsidP="0007428F">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roofErr w:type="spellStart"/>
      <w:r w:rsidRPr="00920B99">
        <w:rPr>
          <w:sz w:val="22"/>
          <w:szCs w:val="22"/>
        </w:rPr>
        <w:t>StreetGames’s</w:t>
      </w:r>
      <w:proofErr w:type="spellEnd"/>
      <w:r w:rsidRPr="00920B99">
        <w:rPr>
          <w:sz w:val="22"/>
          <w:szCs w:val="22"/>
        </w:rPr>
        <w:t xml:space="preserve"> Protection of Adults at Risk policy is guided by the following principles:</w:t>
      </w:r>
    </w:p>
    <w:p w14:paraId="1A128164" w14:textId="77777777" w:rsidR="0068500F" w:rsidRPr="00920B99" w:rsidRDefault="0068500F" w:rsidP="0068500F">
      <w:pPr>
        <w:autoSpaceDE w:val="0"/>
        <w:autoSpaceDN w:val="0"/>
        <w:adjustRightInd w:val="0"/>
        <w:rPr>
          <w:i/>
          <w:iCs/>
          <w:sz w:val="22"/>
          <w:szCs w:val="22"/>
          <w:lang w:val="en-US"/>
        </w:rPr>
      </w:pPr>
    </w:p>
    <w:p w14:paraId="52FA8AA1" w14:textId="77777777" w:rsidR="0068500F" w:rsidRPr="00920B99" w:rsidRDefault="0068500F" w:rsidP="0068500F">
      <w:pPr>
        <w:autoSpaceDE w:val="0"/>
        <w:autoSpaceDN w:val="0"/>
        <w:adjustRightInd w:val="0"/>
        <w:rPr>
          <w:i/>
          <w:iCs/>
          <w:sz w:val="22"/>
          <w:szCs w:val="22"/>
          <w:lang w:val="en-US"/>
        </w:rPr>
      </w:pPr>
      <w:r w:rsidRPr="00920B99">
        <w:rPr>
          <w:i/>
          <w:iCs/>
          <w:sz w:val="22"/>
          <w:szCs w:val="22"/>
          <w:lang w:val="en-US"/>
        </w:rPr>
        <w:t>• Promote the wellbeing, se</w:t>
      </w:r>
      <w:r w:rsidR="0007428F" w:rsidRPr="00920B99">
        <w:rPr>
          <w:i/>
          <w:iCs/>
          <w:sz w:val="22"/>
          <w:szCs w:val="22"/>
          <w:lang w:val="en-US"/>
        </w:rPr>
        <w:t xml:space="preserve">curity and safety of vulnerable </w:t>
      </w:r>
      <w:r w:rsidRPr="00920B99">
        <w:rPr>
          <w:i/>
          <w:iCs/>
          <w:sz w:val="22"/>
          <w:szCs w:val="22"/>
          <w:lang w:val="en-US"/>
        </w:rPr>
        <w:t>people consistent with his or he</w:t>
      </w:r>
      <w:r w:rsidR="0007428F" w:rsidRPr="00920B99">
        <w:rPr>
          <w:i/>
          <w:iCs/>
          <w:sz w:val="22"/>
          <w:szCs w:val="22"/>
          <w:lang w:val="en-US"/>
        </w:rPr>
        <w:t xml:space="preserve">r rights, capacity and personal </w:t>
      </w:r>
      <w:r w:rsidRPr="00920B99">
        <w:rPr>
          <w:i/>
          <w:iCs/>
          <w:sz w:val="22"/>
          <w:szCs w:val="22"/>
          <w:lang w:val="en-US"/>
        </w:rPr>
        <w:t>responsibility, and prevent abuse occurring wherever possible;</w:t>
      </w:r>
    </w:p>
    <w:p w14:paraId="70A53041" w14:textId="77777777" w:rsidR="0007428F" w:rsidRPr="00920B99" w:rsidRDefault="0007428F" w:rsidP="0068500F">
      <w:pPr>
        <w:autoSpaceDE w:val="0"/>
        <w:autoSpaceDN w:val="0"/>
        <w:adjustRightInd w:val="0"/>
        <w:rPr>
          <w:i/>
          <w:iCs/>
          <w:sz w:val="22"/>
          <w:szCs w:val="22"/>
          <w:lang w:val="en-US"/>
        </w:rPr>
      </w:pPr>
    </w:p>
    <w:p w14:paraId="0C3931CA" w14:textId="77777777" w:rsidR="0007428F" w:rsidRPr="00920B99" w:rsidRDefault="0007428F" w:rsidP="0007428F">
      <w:pPr>
        <w:pStyle w:val="Sub1"/>
        <w:numPr>
          <w:ilvl w:val="0"/>
          <w:numId w:val="6"/>
        </w:numPr>
        <w:ind w:left="918" w:hanging="357"/>
        <w:rPr>
          <w:rFonts w:ascii="Arial" w:hAnsi="Arial" w:cs="Arial"/>
          <w:szCs w:val="22"/>
        </w:rPr>
      </w:pPr>
      <w:r w:rsidRPr="00920B99">
        <w:rPr>
          <w:rFonts w:ascii="Arial" w:hAnsi="Arial" w:cs="Arial"/>
          <w:szCs w:val="22"/>
        </w:rPr>
        <w:t>StreetGames aims to ensure that regardless of age, gender, religion or beliefs, ethnicity, disability, sexual orientation or socio-economic background, all;</w:t>
      </w:r>
    </w:p>
    <w:p w14:paraId="0937D5BF" w14:textId="77777777" w:rsidR="0007428F" w:rsidRPr="00920B99" w:rsidRDefault="0007428F" w:rsidP="0007428F">
      <w:pPr>
        <w:pStyle w:val="Sub1"/>
        <w:numPr>
          <w:ilvl w:val="0"/>
          <w:numId w:val="0"/>
        </w:numPr>
        <w:ind w:left="918"/>
        <w:rPr>
          <w:rFonts w:ascii="Arial" w:hAnsi="Arial" w:cs="Arial"/>
          <w:szCs w:val="22"/>
        </w:rPr>
      </w:pPr>
    </w:p>
    <w:p w14:paraId="3E0FBF2D" w14:textId="77777777" w:rsidR="0007428F" w:rsidRPr="00920B99" w:rsidRDefault="0007428F" w:rsidP="0007428F">
      <w:pPr>
        <w:pStyle w:val="Default"/>
        <w:numPr>
          <w:ilvl w:val="1"/>
          <w:numId w:val="7"/>
        </w:numPr>
        <w:spacing w:after="258"/>
        <w:ind w:left="2127" w:hanging="426"/>
        <w:rPr>
          <w:sz w:val="22"/>
          <w:szCs w:val="22"/>
        </w:rPr>
      </w:pPr>
      <w:r w:rsidRPr="00920B99">
        <w:rPr>
          <w:sz w:val="22"/>
          <w:szCs w:val="22"/>
        </w:rPr>
        <w:t xml:space="preserve">Have a positive and enjoyable experience of </w:t>
      </w:r>
      <w:proofErr w:type="gramStart"/>
      <w:r w:rsidRPr="00920B99">
        <w:rPr>
          <w:sz w:val="22"/>
          <w:szCs w:val="22"/>
        </w:rPr>
        <w:t>sport</w:t>
      </w:r>
      <w:r w:rsidR="00E1783D">
        <w:rPr>
          <w:sz w:val="22"/>
          <w:szCs w:val="22"/>
        </w:rPr>
        <w:t xml:space="preserve"> </w:t>
      </w:r>
      <w:r w:rsidR="00CD28E4">
        <w:rPr>
          <w:sz w:val="22"/>
          <w:szCs w:val="22"/>
        </w:rPr>
        <w:t>,</w:t>
      </w:r>
      <w:proofErr w:type="gramEnd"/>
      <w:r w:rsidR="00CD28E4">
        <w:rPr>
          <w:sz w:val="22"/>
          <w:szCs w:val="22"/>
        </w:rPr>
        <w:t xml:space="preserve"> education and learning.</w:t>
      </w:r>
    </w:p>
    <w:p w14:paraId="7D26036D" w14:textId="77777777" w:rsidR="0007428F" w:rsidRPr="00920B99" w:rsidRDefault="0007428F" w:rsidP="0068500F">
      <w:pPr>
        <w:pStyle w:val="Default"/>
        <w:numPr>
          <w:ilvl w:val="1"/>
          <w:numId w:val="7"/>
        </w:numPr>
        <w:ind w:left="2127" w:hanging="426"/>
        <w:rPr>
          <w:sz w:val="22"/>
          <w:szCs w:val="22"/>
        </w:rPr>
      </w:pPr>
      <w:r w:rsidRPr="00920B99">
        <w:rPr>
          <w:sz w:val="22"/>
          <w:szCs w:val="22"/>
        </w:rPr>
        <w:t>Are protected from abuse whilst participating in a sporting activity</w:t>
      </w:r>
      <w:r w:rsidR="00E1783D">
        <w:rPr>
          <w:sz w:val="22"/>
          <w:szCs w:val="22"/>
        </w:rPr>
        <w:t xml:space="preserve"> and training courses/workshops</w:t>
      </w:r>
      <w:r w:rsidRPr="00920B99">
        <w:rPr>
          <w:sz w:val="22"/>
          <w:szCs w:val="22"/>
        </w:rPr>
        <w:t xml:space="preserve"> </w:t>
      </w:r>
    </w:p>
    <w:p w14:paraId="365E63E2" w14:textId="77777777" w:rsidR="0068500F" w:rsidRPr="00920B99" w:rsidRDefault="0068500F" w:rsidP="0068500F">
      <w:pPr>
        <w:autoSpaceDE w:val="0"/>
        <w:autoSpaceDN w:val="0"/>
        <w:adjustRightInd w:val="0"/>
        <w:rPr>
          <w:i/>
          <w:iCs/>
          <w:sz w:val="22"/>
          <w:szCs w:val="22"/>
          <w:lang w:val="en-US"/>
        </w:rPr>
      </w:pPr>
    </w:p>
    <w:p w14:paraId="5E2AB588" w14:textId="77777777" w:rsidR="0068500F" w:rsidRPr="00920B99" w:rsidRDefault="0068500F" w:rsidP="0068500F">
      <w:pPr>
        <w:autoSpaceDE w:val="0"/>
        <w:autoSpaceDN w:val="0"/>
        <w:adjustRightInd w:val="0"/>
        <w:rPr>
          <w:i/>
          <w:iCs/>
          <w:sz w:val="22"/>
          <w:szCs w:val="22"/>
          <w:lang w:val="en-US"/>
        </w:rPr>
      </w:pPr>
      <w:r w:rsidRPr="00920B99">
        <w:rPr>
          <w:i/>
          <w:iCs/>
          <w:sz w:val="22"/>
          <w:szCs w:val="22"/>
          <w:lang w:val="en-US"/>
        </w:rPr>
        <w:t>• Ensure that the processes o</w:t>
      </w:r>
      <w:r w:rsidR="0007428F" w:rsidRPr="00920B99">
        <w:rPr>
          <w:i/>
          <w:iCs/>
          <w:sz w:val="22"/>
          <w:szCs w:val="22"/>
          <w:lang w:val="en-US"/>
        </w:rPr>
        <w:t xml:space="preserve">f investigation, assessment and </w:t>
      </w:r>
      <w:r w:rsidRPr="00920B99">
        <w:rPr>
          <w:i/>
          <w:iCs/>
          <w:sz w:val="22"/>
          <w:szCs w:val="22"/>
          <w:lang w:val="en-US"/>
        </w:rPr>
        <w:t>prevention of abuse do not c</w:t>
      </w:r>
      <w:r w:rsidR="0007428F" w:rsidRPr="00920B99">
        <w:rPr>
          <w:i/>
          <w:iCs/>
          <w:sz w:val="22"/>
          <w:szCs w:val="22"/>
          <w:lang w:val="en-US"/>
        </w:rPr>
        <w:t xml:space="preserve">onstitute an abusive or harmful </w:t>
      </w:r>
      <w:r w:rsidRPr="00920B99">
        <w:rPr>
          <w:i/>
          <w:iCs/>
          <w:sz w:val="22"/>
          <w:szCs w:val="22"/>
          <w:lang w:val="en-US"/>
        </w:rPr>
        <w:t>series of events for the vulnerable person;</w:t>
      </w:r>
    </w:p>
    <w:p w14:paraId="278319D8" w14:textId="77777777" w:rsidR="0068500F" w:rsidRPr="00920B99" w:rsidRDefault="0068500F" w:rsidP="0068500F">
      <w:pPr>
        <w:autoSpaceDE w:val="0"/>
        <w:autoSpaceDN w:val="0"/>
        <w:adjustRightInd w:val="0"/>
        <w:rPr>
          <w:i/>
          <w:iCs/>
          <w:sz w:val="22"/>
          <w:szCs w:val="22"/>
          <w:lang w:val="en-US"/>
        </w:rPr>
      </w:pPr>
    </w:p>
    <w:p w14:paraId="6B833B79" w14:textId="77777777" w:rsidR="0068500F" w:rsidRPr="00920B99" w:rsidRDefault="0068500F" w:rsidP="0068500F">
      <w:pPr>
        <w:autoSpaceDE w:val="0"/>
        <w:autoSpaceDN w:val="0"/>
        <w:adjustRightInd w:val="0"/>
        <w:rPr>
          <w:i/>
          <w:iCs/>
          <w:sz w:val="22"/>
          <w:szCs w:val="22"/>
          <w:lang w:val="en-US"/>
        </w:rPr>
      </w:pPr>
      <w:r w:rsidRPr="00920B99">
        <w:rPr>
          <w:i/>
          <w:iCs/>
          <w:sz w:val="22"/>
          <w:szCs w:val="22"/>
          <w:lang w:val="en-US"/>
        </w:rPr>
        <w:t>• Ensure that the promotion of adults at risk</w:t>
      </w:r>
      <w:r w:rsidR="0007428F" w:rsidRPr="00920B99">
        <w:rPr>
          <w:i/>
          <w:iCs/>
          <w:sz w:val="22"/>
          <w:szCs w:val="22"/>
          <w:lang w:val="en-US"/>
        </w:rPr>
        <w:t xml:space="preserve"> protection is </w:t>
      </w:r>
      <w:r w:rsidRPr="00920B99">
        <w:rPr>
          <w:i/>
          <w:iCs/>
          <w:sz w:val="22"/>
          <w:szCs w:val="22"/>
          <w:lang w:val="en-US"/>
        </w:rPr>
        <w:t xml:space="preserve">integral to the development and delivery of services </w:t>
      </w:r>
      <w:r w:rsidR="0007428F" w:rsidRPr="00920B99">
        <w:rPr>
          <w:i/>
          <w:iCs/>
          <w:sz w:val="22"/>
          <w:szCs w:val="22"/>
          <w:lang w:val="en-US"/>
        </w:rPr>
        <w:t>by StreetGames</w:t>
      </w:r>
    </w:p>
    <w:p w14:paraId="248D8027" w14:textId="77777777" w:rsidR="0068500F" w:rsidRPr="00920B99" w:rsidRDefault="0068500F" w:rsidP="0068500F">
      <w:pPr>
        <w:autoSpaceDE w:val="0"/>
        <w:autoSpaceDN w:val="0"/>
        <w:adjustRightInd w:val="0"/>
        <w:rPr>
          <w:i/>
          <w:iCs/>
          <w:sz w:val="22"/>
          <w:szCs w:val="22"/>
          <w:lang w:val="en-US"/>
        </w:rPr>
      </w:pPr>
    </w:p>
    <w:p w14:paraId="637A20EC" w14:textId="77777777" w:rsidR="0068500F" w:rsidRPr="00920B99" w:rsidRDefault="00574EE9" w:rsidP="0068500F">
      <w:pPr>
        <w:autoSpaceDE w:val="0"/>
        <w:autoSpaceDN w:val="0"/>
        <w:adjustRightInd w:val="0"/>
        <w:rPr>
          <w:sz w:val="22"/>
          <w:szCs w:val="22"/>
          <w:lang w:val="en-US"/>
        </w:rPr>
      </w:pPr>
      <w:r w:rsidRPr="00920B99">
        <w:rPr>
          <w:b/>
          <w:bCs/>
          <w:noProof/>
          <w:sz w:val="22"/>
          <w:szCs w:val="22"/>
          <w:lang w:eastAsia="en-GB"/>
        </w:rPr>
        <mc:AlternateContent>
          <mc:Choice Requires="wps">
            <w:drawing>
              <wp:anchor distT="0" distB="0" distL="114300" distR="114300" simplePos="0" relativeHeight="251663360" behindDoc="0" locked="0" layoutInCell="1" allowOverlap="1" wp14:anchorId="21C0073D" wp14:editId="5EE27A89">
                <wp:simplePos x="0" y="0"/>
                <wp:positionH relativeFrom="column">
                  <wp:posOffset>-176530</wp:posOffset>
                </wp:positionH>
                <wp:positionV relativeFrom="paragraph">
                  <wp:posOffset>34925</wp:posOffset>
                </wp:positionV>
                <wp:extent cx="6391275" cy="8890"/>
                <wp:effectExtent l="19050" t="19050" r="9525" b="29210"/>
                <wp:wrapNone/>
                <wp:docPr id="2" name="Straight Connector 2"/>
                <wp:cNvGraphicFramePr/>
                <a:graphic xmlns:a="http://schemas.openxmlformats.org/drawingml/2006/main">
                  <a:graphicData uri="http://schemas.microsoft.com/office/word/2010/wordprocessingShape">
                    <wps:wsp>
                      <wps:cNvCnPr/>
                      <wps:spPr>
                        <a:xfrm flipV="1">
                          <a:off x="0" y="0"/>
                          <a:ext cx="6391275" cy="88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FF51F"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3.9pt,2.75pt" to="489.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PKzQEAANUDAAAOAAAAZHJzL2Uyb0RvYy54bWysU02P0zAQvSPxHyzfadKgXbpR0z10BRcE&#10;FQvcvY7dWNgea2ya9N8zdtqA+JAQ4mLF9rw37z1PtveTs+ykMBrwHV+vas6Ul9Abf+z4p4+vX2w4&#10;i0n4XljwquNnFfn97vmz7Rha1cAAtlfIiMTHdgwdH1IKbVVFOSgn4gqC8nSpAZ1ItMVj1aMYid3Z&#10;qqnr22oE7AOCVDHS6cN8yXeFX2sl03uto0rMdpy0pbJiWZ/yWu22oj2iCIORFxniH1Q4YTw1Xage&#10;RBLsK5pfqJyRCBF0WklwFWhtpCoeyM26/snN4yCCKl4onBiWmOL/o5XvTgdkpu94w5kXjp7oMaEw&#10;xyGxPXhPAQKyJuc0hthS+d4f8LKL4YDZ9KTRMW1N+EwjUGIgY2wqKZ+XlNWUmKTD25d36+bVDWeS&#10;7jabu/II1cyS2QLG9EaBY/mj49b4nIFoxeltTNSZSq8l+dh6NpL6zQ1R5tsscxZWvtLZqrnsg9Jk&#10;lATMEsuIqb1FdhI0HP2XdYFnQqrMEG2sXUB10fBH0KU2w1QZu78FLtWlI/i0AJ3xgL/rmqarVD3X&#10;X13PXrPtJ+jP5ZlKHDQ7JbbLnOfh/HFf4N//xt03AAAA//8DAFBLAwQUAAYACAAAACEAkussltsA&#10;AAAHAQAADwAAAGRycy9kb3ducmV2LnhtbEzOMU/DMBAF4B2J/2AdElvrUNSmTXOpAiJjBwLsbnwk&#10;UeNzFLuN++8xE4ynd3rvyw/BDOJKk+stIzwtExDEjdU9twifH9ViC8J5xVoNlgnhRg4Oxf1drjJt&#10;Z36na+1bEUvYZQqh837MpHRNR0a5pR2JY/ZtJ6N8PKdW6knNsdwMcpUkG2lUz3GhUyO9dtSc64tB&#10;+KrLispqvqXHl9Y967fQ9seA+PgQyj0IT8H/PcMvP9KhiKaTvbB2YkBYrNJI9wjrNYiY79JtCuKE&#10;sNmBLHL531/8AAAA//8DAFBLAQItABQABgAIAAAAIQC2gziS/gAAAOEBAAATAAAAAAAAAAAAAAAA&#10;AAAAAABbQ29udGVudF9UeXBlc10ueG1sUEsBAi0AFAAGAAgAAAAhADj9If/WAAAAlAEAAAsAAAAA&#10;AAAAAAAAAAAALwEAAF9yZWxzLy5yZWxzUEsBAi0AFAAGAAgAAAAhAJ2n08rNAQAA1QMAAA4AAAAA&#10;AAAAAAAAAAAALgIAAGRycy9lMm9Eb2MueG1sUEsBAi0AFAAGAAgAAAAhAJLrLJbbAAAABwEAAA8A&#10;AAAAAAAAAAAAAAAAJwQAAGRycy9kb3ducmV2LnhtbFBLBQYAAAAABAAEAPMAAAAvBQAAAAA=&#10;" strokecolor="black [3040]" strokeweight="2.25pt"/>
            </w:pict>
          </mc:Fallback>
        </mc:AlternateContent>
      </w:r>
    </w:p>
    <w:p w14:paraId="5F4DE5E2" w14:textId="77777777" w:rsidR="0007428F" w:rsidRPr="00920B99" w:rsidRDefault="0007428F" w:rsidP="0007428F">
      <w:pPr>
        <w:pStyle w:val="ListParagraph"/>
        <w:numPr>
          <w:ilvl w:val="0"/>
          <w:numId w:val="3"/>
        </w:numPr>
        <w:autoSpaceDE w:val="0"/>
        <w:autoSpaceDN w:val="0"/>
        <w:adjustRightInd w:val="0"/>
        <w:rPr>
          <w:b/>
          <w:bCs/>
          <w:sz w:val="22"/>
          <w:szCs w:val="22"/>
          <w:lang w:val="en-US"/>
        </w:rPr>
      </w:pPr>
      <w:r w:rsidRPr="00920B99">
        <w:rPr>
          <w:b/>
          <w:bCs/>
          <w:sz w:val="22"/>
          <w:szCs w:val="22"/>
          <w:lang w:val="en-US"/>
        </w:rPr>
        <w:t>Responsibilities</w:t>
      </w:r>
    </w:p>
    <w:p w14:paraId="4A78FB5F" w14:textId="77777777" w:rsidR="0068500F" w:rsidRPr="00920B99" w:rsidRDefault="0068500F" w:rsidP="0068500F">
      <w:pPr>
        <w:autoSpaceDE w:val="0"/>
        <w:autoSpaceDN w:val="0"/>
        <w:adjustRightInd w:val="0"/>
        <w:rPr>
          <w:sz w:val="22"/>
          <w:szCs w:val="22"/>
          <w:lang w:val="en-US"/>
        </w:rPr>
      </w:pPr>
    </w:p>
    <w:p w14:paraId="1E505769" w14:textId="77777777" w:rsidR="00574EE9" w:rsidRPr="00920B99" w:rsidRDefault="00574EE9" w:rsidP="00574EE9">
      <w:pPr>
        <w:pStyle w:val="UKSNumberedParagraph"/>
        <w:numPr>
          <w:ilvl w:val="0"/>
          <w:numId w:val="0"/>
        </w:numPr>
        <w:spacing w:after="0"/>
        <w:jc w:val="left"/>
        <w:rPr>
          <w:rFonts w:ascii="Arial" w:hAnsi="Arial" w:cs="Arial"/>
          <w:szCs w:val="22"/>
        </w:rPr>
      </w:pPr>
      <w:r w:rsidRPr="00920B99">
        <w:rPr>
          <w:rFonts w:ascii="Arial" w:hAnsi="Arial" w:cs="Arial"/>
          <w:szCs w:val="22"/>
        </w:rPr>
        <w:t xml:space="preserve">StreetGames acknowledges the duty of care to </w:t>
      </w:r>
      <w:r w:rsidR="0027589F" w:rsidRPr="00920B99">
        <w:rPr>
          <w:rFonts w:ascii="Arial" w:hAnsi="Arial" w:cs="Arial"/>
          <w:szCs w:val="22"/>
        </w:rPr>
        <w:t xml:space="preserve">Adults at Risk </w:t>
      </w:r>
      <w:r w:rsidRPr="00920B99">
        <w:rPr>
          <w:rFonts w:ascii="Arial" w:hAnsi="Arial" w:cs="Arial"/>
          <w:szCs w:val="22"/>
        </w:rPr>
        <w:t>and is committed to ensuring safeguarding practice reflects statutory responsibilities, government guidance and complies with best practice.</w:t>
      </w:r>
    </w:p>
    <w:p w14:paraId="0B362034" w14:textId="77777777" w:rsidR="00574EE9" w:rsidRPr="00920B99" w:rsidRDefault="00574EE9" w:rsidP="00574EE9">
      <w:pPr>
        <w:pStyle w:val="UKSNumberedParagraph"/>
        <w:numPr>
          <w:ilvl w:val="0"/>
          <w:numId w:val="0"/>
        </w:numPr>
        <w:spacing w:after="0"/>
        <w:jc w:val="left"/>
        <w:rPr>
          <w:rFonts w:ascii="Arial" w:hAnsi="Arial" w:cs="Arial"/>
          <w:szCs w:val="22"/>
        </w:rPr>
      </w:pPr>
    </w:p>
    <w:p w14:paraId="367E2230" w14:textId="77777777" w:rsidR="0068500F" w:rsidRPr="00920B99" w:rsidRDefault="00574EE9" w:rsidP="00574EE9">
      <w:pPr>
        <w:pStyle w:val="UKSNumberedParagraph"/>
        <w:numPr>
          <w:ilvl w:val="0"/>
          <w:numId w:val="0"/>
        </w:numPr>
        <w:spacing w:after="0"/>
        <w:jc w:val="left"/>
        <w:rPr>
          <w:rFonts w:ascii="Arial" w:hAnsi="Arial" w:cs="Arial"/>
          <w:szCs w:val="22"/>
        </w:rPr>
      </w:pPr>
      <w:r w:rsidRPr="00920B99">
        <w:rPr>
          <w:rFonts w:ascii="Arial" w:hAnsi="Arial" w:cs="Arial"/>
          <w:szCs w:val="22"/>
        </w:rPr>
        <w:t xml:space="preserve">StreetGames recognises its responsibility to safeguard and promote the interests of </w:t>
      </w:r>
      <w:r w:rsidR="0027589F" w:rsidRPr="00920B99">
        <w:rPr>
          <w:rFonts w:ascii="Arial" w:hAnsi="Arial" w:cs="Arial"/>
          <w:szCs w:val="22"/>
        </w:rPr>
        <w:t xml:space="preserve">Adults at Risk </w:t>
      </w:r>
      <w:r w:rsidRPr="00920B99">
        <w:rPr>
          <w:rFonts w:ascii="Arial" w:hAnsi="Arial" w:cs="Arial"/>
          <w:szCs w:val="22"/>
        </w:rPr>
        <w:t xml:space="preserve">by </w:t>
      </w:r>
      <w:r w:rsidR="00204973" w:rsidRPr="00920B99">
        <w:rPr>
          <w:rFonts w:ascii="Arial" w:hAnsi="Arial" w:cs="Arial"/>
          <w:szCs w:val="22"/>
          <w:lang w:val="en-US"/>
        </w:rPr>
        <w:t>actively promoting</w:t>
      </w:r>
      <w:r w:rsidR="00592C7C" w:rsidRPr="00920B99">
        <w:rPr>
          <w:rFonts w:ascii="Arial" w:hAnsi="Arial" w:cs="Arial"/>
          <w:szCs w:val="22"/>
          <w:lang w:val="en-US"/>
        </w:rPr>
        <w:t xml:space="preserve"> the following practices across the </w:t>
      </w:r>
      <w:proofErr w:type="spellStart"/>
      <w:r w:rsidR="00592C7C" w:rsidRPr="00920B99">
        <w:rPr>
          <w:rFonts w:ascii="Arial" w:hAnsi="Arial" w:cs="Arial"/>
          <w:szCs w:val="22"/>
          <w:lang w:val="en-US"/>
        </w:rPr>
        <w:t>organisation</w:t>
      </w:r>
      <w:proofErr w:type="spellEnd"/>
      <w:r w:rsidR="00592C7C" w:rsidRPr="00920B99">
        <w:rPr>
          <w:rFonts w:ascii="Arial" w:hAnsi="Arial" w:cs="Arial"/>
          <w:szCs w:val="22"/>
          <w:lang w:val="en-US"/>
        </w:rPr>
        <w:t xml:space="preserve"> and wider network;</w:t>
      </w:r>
    </w:p>
    <w:p w14:paraId="1FF2673A" w14:textId="77777777" w:rsidR="0068500F" w:rsidRPr="00920B99" w:rsidRDefault="0068500F" w:rsidP="0068500F">
      <w:pPr>
        <w:autoSpaceDE w:val="0"/>
        <w:autoSpaceDN w:val="0"/>
        <w:adjustRightInd w:val="0"/>
        <w:rPr>
          <w:i/>
          <w:iCs/>
          <w:sz w:val="22"/>
          <w:szCs w:val="22"/>
          <w:lang w:val="en-US"/>
        </w:rPr>
      </w:pPr>
    </w:p>
    <w:p w14:paraId="316EE31B" w14:textId="77777777" w:rsidR="0068500F" w:rsidRPr="00920B99" w:rsidRDefault="0068500F" w:rsidP="0068500F">
      <w:pPr>
        <w:autoSpaceDE w:val="0"/>
        <w:autoSpaceDN w:val="0"/>
        <w:adjustRightInd w:val="0"/>
        <w:rPr>
          <w:i/>
          <w:iCs/>
          <w:sz w:val="22"/>
          <w:szCs w:val="22"/>
          <w:lang w:val="en-US"/>
        </w:rPr>
      </w:pPr>
      <w:r w:rsidRPr="00920B99">
        <w:rPr>
          <w:i/>
          <w:iCs/>
          <w:sz w:val="22"/>
          <w:szCs w:val="22"/>
          <w:lang w:val="en-US"/>
        </w:rPr>
        <w:t>• Identify the abuse of adults at risk</w:t>
      </w:r>
      <w:r w:rsidR="00592C7C" w:rsidRPr="00920B99">
        <w:rPr>
          <w:i/>
          <w:iCs/>
          <w:sz w:val="22"/>
          <w:szCs w:val="22"/>
          <w:lang w:val="en-US"/>
        </w:rPr>
        <w:t xml:space="preserve"> where it is occurring</w:t>
      </w:r>
    </w:p>
    <w:p w14:paraId="060B3DC8" w14:textId="77777777" w:rsidR="0068500F" w:rsidRPr="00920B99" w:rsidRDefault="0068500F" w:rsidP="0068500F">
      <w:pPr>
        <w:autoSpaceDE w:val="0"/>
        <w:autoSpaceDN w:val="0"/>
        <w:adjustRightInd w:val="0"/>
        <w:rPr>
          <w:i/>
          <w:iCs/>
          <w:sz w:val="22"/>
          <w:szCs w:val="22"/>
          <w:lang w:val="en-US"/>
        </w:rPr>
      </w:pPr>
    </w:p>
    <w:p w14:paraId="784DD341" w14:textId="77777777" w:rsidR="0068500F" w:rsidRPr="00920B99" w:rsidRDefault="0068500F" w:rsidP="0068500F">
      <w:pPr>
        <w:autoSpaceDE w:val="0"/>
        <w:autoSpaceDN w:val="0"/>
        <w:adjustRightInd w:val="0"/>
        <w:rPr>
          <w:i/>
          <w:iCs/>
          <w:sz w:val="22"/>
          <w:szCs w:val="22"/>
          <w:lang w:val="en-US"/>
        </w:rPr>
      </w:pPr>
      <w:r w:rsidRPr="00920B99">
        <w:rPr>
          <w:i/>
          <w:iCs/>
          <w:sz w:val="22"/>
          <w:szCs w:val="22"/>
          <w:lang w:val="en-US"/>
        </w:rPr>
        <w:t xml:space="preserve">• Respond effectively to any circumstances giving </w:t>
      </w:r>
      <w:r w:rsidR="00592C7C" w:rsidRPr="00920B99">
        <w:rPr>
          <w:i/>
          <w:iCs/>
          <w:sz w:val="22"/>
          <w:szCs w:val="22"/>
          <w:lang w:val="en-US"/>
        </w:rPr>
        <w:t xml:space="preserve">grounds for </w:t>
      </w:r>
      <w:r w:rsidRPr="00920B99">
        <w:rPr>
          <w:i/>
          <w:iCs/>
          <w:sz w:val="22"/>
          <w:szCs w:val="22"/>
          <w:lang w:val="en-US"/>
        </w:rPr>
        <w:t>concern or formal complaints or expressions of anxiety</w:t>
      </w:r>
    </w:p>
    <w:p w14:paraId="5CAE6E41" w14:textId="77777777" w:rsidR="0068500F" w:rsidRPr="00920B99" w:rsidRDefault="0068500F" w:rsidP="0068500F">
      <w:pPr>
        <w:autoSpaceDE w:val="0"/>
        <w:autoSpaceDN w:val="0"/>
        <w:adjustRightInd w:val="0"/>
        <w:rPr>
          <w:i/>
          <w:iCs/>
          <w:sz w:val="22"/>
          <w:szCs w:val="22"/>
          <w:lang w:val="en-US"/>
        </w:rPr>
      </w:pPr>
    </w:p>
    <w:p w14:paraId="2AC8A761" w14:textId="77777777" w:rsidR="0068500F" w:rsidRPr="00920B99" w:rsidRDefault="0068500F" w:rsidP="0068500F">
      <w:pPr>
        <w:autoSpaceDE w:val="0"/>
        <w:autoSpaceDN w:val="0"/>
        <w:adjustRightInd w:val="0"/>
        <w:rPr>
          <w:i/>
          <w:iCs/>
          <w:sz w:val="22"/>
          <w:szCs w:val="22"/>
          <w:lang w:val="en-US"/>
        </w:rPr>
      </w:pPr>
      <w:r w:rsidRPr="00920B99">
        <w:rPr>
          <w:i/>
          <w:iCs/>
          <w:sz w:val="22"/>
          <w:szCs w:val="22"/>
          <w:lang w:val="en-US"/>
        </w:rPr>
        <w:t>• Ensure the active participation o</w:t>
      </w:r>
      <w:r w:rsidR="00592C7C" w:rsidRPr="00920B99">
        <w:rPr>
          <w:i/>
          <w:iCs/>
          <w:sz w:val="22"/>
          <w:szCs w:val="22"/>
          <w:lang w:val="en-US"/>
        </w:rPr>
        <w:t xml:space="preserve">f individuals, families, groups </w:t>
      </w:r>
      <w:r w:rsidRPr="00920B99">
        <w:rPr>
          <w:i/>
          <w:iCs/>
          <w:sz w:val="22"/>
          <w:szCs w:val="22"/>
          <w:lang w:val="en-US"/>
        </w:rPr>
        <w:t>and communities wherever possible and appropriate</w:t>
      </w:r>
    </w:p>
    <w:p w14:paraId="6ECA0010" w14:textId="77777777" w:rsidR="0068500F" w:rsidRPr="00920B99" w:rsidRDefault="0068500F" w:rsidP="0068500F">
      <w:pPr>
        <w:autoSpaceDE w:val="0"/>
        <w:autoSpaceDN w:val="0"/>
        <w:adjustRightInd w:val="0"/>
        <w:rPr>
          <w:i/>
          <w:iCs/>
          <w:sz w:val="22"/>
          <w:szCs w:val="22"/>
          <w:lang w:val="en-US"/>
        </w:rPr>
      </w:pPr>
    </w:p>
    <w:p w14:paraId="56715F1F" w14:textId="77777777" w:rsidR="0068500F" w:rsidRPr="00920B99" w:rsidRDefault="0068500F" w:rsidP="0068500F">
      <w:pPr>
        <w:autoSpaceDE w:val="0"/>
        <w:autoSpaceDN w:val="0"/>
        <w:adjustRightInd w:val="0"/>
        <w:rPr>
          <w:i/>
          <w:iCs/>
          <w:sz w:val="22"/>
          <w:szCs w:val="22"/>
          <w:lang w:val="en-US"/>
        </w:rPr>
      </w:pPr>
      <w:r w:rsidRPr="00920B99">
        <w:rPr>
          <w:i/>
          <w:iCs/>
          <w:sz w:val="22"/>
          <w:szCs w:val="22"/>
          <w:lang w:val="en-US"/>
        </w:rPr>
        <w:t>• Raise awareness of th</w:t>
      </w:r>
      <w:r w:rsidR="00592C7C" w:rsidRPr="00920B99">
        <w:rPr>
          <w:i/>
          <w:iCs/>
          <w:sz w:val="22"/>
          <w:szCs w:val="22"/>
          <w:lang w:val="en-US"/>
        </w:rPr>
        <w:t xml:space="preserve">e extent and impact of abuse on </w:t>
      </w:r>
      <w:r w:rsidRPr="00920B99">
        <w:rPr>
          <w:i/>
          <w:iCs/>
          <w:sz w:val="22"/>
          <w:szCs w:val="22"/>
          <w:lang w:val="en-US"/>
        </w:rPr>
        <w:t>adults</w:t>
      </w:r>
      <w:r w:rsidR="00592C7C" w:rsidRPr="00920B99">
        <w:rPr>
          <w:i/>
          <w:iCs/>
          <w:sz w:val="22"/>
          <w:szCs w:val="22"/>
          <w:lang w:val="en-US"/>
        </w:rPr>
        <w:t xml:space="preserve"> at risk;</w:t>
      </w:r>
    </w:p>
    <w:p w14:paraId="565B0519" w14:textId="77777777" w:rsidR="0068500F" w:rsidRPr="00920B99" w:rsidRDefault="0068500F" w:rsidP="0068500F">
      <w:pPr>
        <w:autoSpaceDE w:val="0"/>
        <w:autoSpaceDN w:val="0"/>
        <w:adjustRightInd w:val="0"/>
        <w:rPr>
          <w:i/>
          <w:iCs/>
          <w:sz w:val="22"/>
          <w:szCs w:val="22"/>
          <w:lang w:val="en-US"/>
        </w:rPr>
      </w:pPr>
    </w:p>
    <w:p w14:paraId="7CDF6BF1" w14:textId="77777777" w:rsidR="0068500F" w:rsidRPr="00920B99" w:rsidRDefault="0068500F" w:rsidP="0068500F">
      <w:pPr>
        <w:autoSpaceDE w:val="0"/>
        <w:autoSpaceDN w:val="0"/>
        <w:adjustRightInd w:val="0"/>
        <w:rPr>
          <w:i/>
          <w:iCs/>
          <w:sz w:val="22"/>
          <w:szCs w:val="22"/>
          <w:lang w:val="en-US"/>
        </w:rPr>
      </w:pPr>
      <w:r w:rsidRPr="00920B99">
        <w:rPr>
          <w:i/>
          <w:iCs/>
          <w:sz w:val="22"/>
          <w:szCs w:val="22"/>
          <w:lang w:val="en-US"/>
        </w:rPr>
        <w:t>• Promote and strengthen partn</w:t>
      </w:r>
      <w:r w:rsidR="00592C7C" w:rsidRPr="00920B99">
        <w:rPr>
          <w:i/>
          <w:iCs/>
          <w:sz w:val="22"/>
          <w:szCs w:val="22"/>
          <w:lang w:val="en-US"/>
        </w:rPr>
        <w:t xml:space="preserve">erships and actions designed to </w:t>
      </w:r>
      <w:r w:rsidRPr="00920B99">
        <w:rPr>
          <w:i/>
          <w:iCs/>
          <w:sz w:val="22"/>
          <w:szCs w:val="22"/>
          <w:lang w:val="en-US"/>
        </w:rPr>
        <w:t xml:space="preserve">reduce abuse and the </w:t>
      </w:r>
      <w:r w:rsidR="00592C7C" w:rsidRPr="00920B99">
        <w:rPr>
          <w:i/>
          <w:iCs/>
          <w:sz w:val="22"/>
          <w:szCs w:val="22"/>
          <w:lang w:val="en-US"/>
        </w:rPr>
        <w:t xml:space="preserve">fear of abuse as experienced by </w:t>
      </w:r>
      <w:r w:rsidRPr="00920B99">
        <w:rPr>
          <w:i/>
          <w:iCs/>
          <w:sz w:val="22"/>
          <w:szCs w:val="22"/>
          <w:lang w:val="en-US"/>
        </w:rPr>
        <w:t>adults</w:t>
      </w:r>
      <w:r w:rsidR="00592C7C" w:rsidRPr="00920B99">
        <w:rPr>
          <w:i/>
          <w:iCs/>
          <w:sz w:val="22"/>
          <w:szCs w:val="22"/>
          <w:lang w:val="en-US"/>
        </w:rPr>
        <w:t xml:space="preserve"> at risk;</w:t>
      </w:r>
    </w:p>
    <w:p w14:paraId="223CF0EB" w14:textId="77777777" w:rsidR="0068500F" w:rsidRPr="00920B99" w:rsidRDefault="0068500F" w:rsidP="0068500F">
      <w:pPr>
        <w:autoSpaceDE w:val="0"/>
        <w:autoSpaceDN w:val="0"/>
        <w:adjustRightInd w:val="0"/>
        <w:rPr>
          <w:i/>
          <w:iCs/>
          <w:sz w:val="22"/>
          <w:szCs w:val="22"/>
          <w:lang w:val="en-US"/>
        </w:rPr>
      </w:pPr>
    </w:p>
    <w:p w14:paraId="16F31E4C" w14:textId="77777777" w:rsidR="0068500F" w:rsidRPr="00920B99" w:rsidRDefault="0068500F" w:rsidP="0068500F">
      <w:pPr>
        <w:autoSpaceDE w:val="0"/>
        <w:autoSpaceDN w:val="0"/>
        <w:adjustRightInd w:val="0"/>
        <w:rPr>
          <w:i/>
          <w:iCs/>
          <w:sz w:val="22"/>
          <w:szCs w:val="22"/>
          <w:lang w:val="en-US"/>
        </w:rPr>
      </w:pPr>
      <w:r w:rsidRPr="00920B99">
        <w:rPr>
          <w:i/>
          <w:iCs/>
          <w:sz w:val="22"/>
          <w:szCs w:val="22"/>
          <w:lang w:val="en-US"/>
        </w:rPr>
        <w:t>• Regularly monitor and eval</w:t>
      </w:r>
      <w:r w:rsidR="00592C7C" w:rsidRPr="00920B99">
        <w:rPr>
          <w:i/>
          <w:iCs/>
          <w:sz w:val="22"/>
          <w:szCs w:val="22"/>
          <w:lang w:val="en-US"/>
        </w:rPr>
        <w:t xml:space="preserve">uate the way in which policies, </w:t>
      </w:r>
      <w:r w:rsidRPr="00920B99">
        <w:rPr>
          <w:i/>
          <w:iCs/>
          <w:sz w:val="22"/>
          <w:szCs w:val="22"/>
          <w:lang w:val="en-US"/>
        </w:rPr>
        <w:t>procedures and practices for the protection of adults at risk are working</w:t>
      </w:r>
    </w:p>
    <w:p w14:paraId="07DE028F" w14:textId="77777777" w:rsidR="0068500F" w:rsidRPr="00920B99" w:rsidRDefault="0068500F" w:rsidP="0068500F">
      <w:pPr>
        <w:autoSpaceDE w:val="0"/>
        <w:autoSpaceDN w:val="0"/>
        <w:adjustRightInd w:val="0"/>
        <w:rPr>
          <w:i/>
          <w:iCs/>
          <w:sz w:val="22"/>
          <w:szCs w:val="22"/>
          <w:lang w:val="en-US"/>
        </w:rPr>
      </w:pPr>
    </w:p>
    <w:p w14:paraId="6B14DD39" w14:textId="77777777" w:rsidR="0068500F" w:rsidRPr="00920B99" w:rsidRDefault="0068500F" w:rsidP="0068500F">
      <w:pPr>
        <w:autoSpaceDE w:val="0"/>
        <w:autoSpaceDN w:val="0"/>
        <w:adjustRightInd w:val="0"/>
        <w:rPr>
          <w:i/>
          <w:iCs/>
          <w:sz w:val="22"/>
          <w:szCs w:val="22"/>
          <w:lang w:val="en-US"/>
        </w:rPr>
      </w:pPr>
      <w:r w:rsidRPr="00920B99">
        <w:rPr>
          <w:i/>
          <w:iCs/>
          <w:sz w:val="22"/>
          <w:szCs w:val="22"/>
          <w:lang w:val="en-US"/>
        </w:rPr>
        <w:t xml:space="preserve">• Regularly review and </w:t>
      </w:r>
      <w:r w:rsidR="00592C7C" w:rsidRPr="00920B99">
        <w:rPr>
          <w:i/>
          <w:iCs/>
          <w:sz w:val="22"/>
          <w:szCs w:val="22"/>
          <w:lang w:val="en-US"/>
        </w:rPr>
        <w:t xml:space="preserve">update policies, procedures and </w:t>
      </w:r>
      <w:r w:rsidRPr="00920B99">
        <w:rPr>
          <w:i/>
          <w:iCs/>
          <w:sz w:val="22"/>
          <w:szCs w:val="22"/>
          <w:lang w:val="en-US"/>
        </w:rPr>
        <w:t>practices to reflect the current st</w:t>
      </w:r>
      <w:r w:rsidR="00592C7C" w:rsidRPr="00920B99">
        <w:rPr>
          <w:i/>
          <w:iCs/>
          <w:sz w:val="22"/>
          <w:szCs w:val="22"/>
          <w:lang w:val="en-US"/>
        </w:rPr>
        <w:t xml:space="preserve">ate of knowledge in relation to </w:t>
      </w:r>
      <w:r w:rsidRPr="00920B99">
        <w:rPr>
          <w:i/>
          <w:iCs/>
          <w:sz w:val="22"/>
          <w:szCs w:val="22"/>
          <w:lang w:val="en-US"/>
        </w:rPr>
        <w:t>the protection of adults at risk, and learning gained from</w:t>
      </w:r>
    </w:p>
    <w:p w14:paraId="1A77B32B" w14:textId="77777777" w:rsidR="0068500F" w:rsidRPr="00920B99" w:rsidRDefault="00592C7C" w:rsidP="0068500F">
      <w:pPr>
        <w:autoSpaceDE w:val="0"/>
        <w:autoSpaceDN w:val="0"/>
        <w:adjustRightInd w:val="0"/>
        <w:rPr>
          <w:i/>
          <w:iCs/>
          <w:sz w:val="22"/>
          <w:szCs w:val="22"/>
          <w:lang w:val="en-US"/>
        </w:rPr>
      </w:pPr>
      <w:r w:rsidRPr="00920B99">
        <w:rPr>
          <w:i/>
          <w:iCs/>
          <w:sz w:val="22"/>
          <w:szCs w:val="22"/>
          <w:lang w:val="en-US"/>
        </w:rPr>
        <w:t>E</w:t>
      </w:r>
      <w:r w:rsidR="0068500F" w:rsidRPr="00920B99">
        <w:rPr>
          <w:i/>
          <w:iCs/>
          <w:sz w:val="22"/>
          <w:szCs w:val="22"/>
          <w:lang w:val="en-US"/>
        </w:rPr>
        <w:t>xperience</w:t>
      </w:r>
      <w:r w:rsidRPr="00920B99">
        <w:rPr>
          <w:i/>
          <w:iCs/>
          <w:sz w:val="22"/>
          <w:szCs w:val="22"/>
          <w:lang w:val="en-US"/>
        </w:rPr>
        <w:t>;</w:t>
      </w:r>
    </w:p>
    <w:p w14:paraId="7D213BFA" w14:textId="77777777" w:rsidR="0068500F" w:rsidRPr="00920B99" w:rsidRDefault="0068500F" w:rsidP="0068500F">
      <w:pPr>
        <w:autoSpaceDE w:val="0"/>
        <w:autoSpaceDN w:val="0"/>
        <w:adjustRightInd w:val="0"/>
        <w:rPr>
          <w:i/>
          <w:iCs/>
          <w:sz w:val="22"/>
          <w:szCs w:val="22"/>
          <w:lang w:val="en-US"/>
        </w:rPr>
      </w:pPr>
    </w:p>
    <w:p w14:paraId="7F06F155" w14:textId="77777777" w:rsidR="0068500F" w:rsidRPr="00B30730" w:rsidRDefault="0068500F" w:rsidP="0068500F">
      <w:pPr>
        <w:autoSpaceDE w:val="0"/>
        <w:autoSpaceDN w:val="0"/>
        <w:adjustRightInd w:val="0"/>
        <w:rPr>
          <w:i/>
          <w:iCs/>
          <w:sz w:val="22"/>
          <w:szCs w:val="22"/>
          <w:lang w:val="en-US"/>
        </w:rPr>
      </w:pPr>
      <w:r w:rsidRPr="00B30730">
        <w:rPr>
          <w:i/>
          <w:iCs/>
          <w:sz w:val="22"/>
          <w:szCs w:val="22"/>
          <w:lang w:val="en-US"/>
        </w:rPr>
        <w:lastRenderedPageBreak/>
        <w:t>• Ensure that the law and statutory requirements are</w:t>
      </w:r>
      <w:r w:rsidR="00592C7C" w:rsidRPr="00B30730">
        <w:rPr>
          <w:i/>
          <w:iCs/>
          <w:sz w:val="22"/>
          <w:szCs w:val="22"/>
          <w:lang w:val="en-US"/>
        </w:rPr>
        <w:t xml:space="preserve"> known and </w:t>
      </w:r>
      <w:r w:rsidRPr="00B30730">
        <w:rPr>
          <w:i/>
          <w:iCs/>
          <w:sz w:val="22"/>
          <w:szCs w:val="22"/>
          <w:lang w:val="en-US"/>
        </w:rPr>
        <w:t>used appropriately where necessary so that adults at risk</w:t>
      </w:r>
      <w:r w:rsidR="00592C7C" w:rsidRPr="00B30730">
        <w:rPr>
          <w:i/>
          <w:iCs/>
          <w:sz w:val="22"/>
          <w:szCs w:val="22"/>
          <w:lang w:val="en-US"/>
        </w:rPr>
        <w:t xml:space="preserve"> </w:t>
      </w:r>
      <w:r w:rsidRPr="00B30730">
        <w:rPr>
          <w:i/>
          <w:iCs/>
          <w:sz w:val="22"/>
          <w:szCs w:val="22"/>
          <w:lang w:val="en-US"/>
        </w:rPr>
        <w:t>receive the protection of the law and access to the judicial</w:t>
      </w:r>
    </w:p>
    <w:p w14:paraId="48655279" w14:textId="77777777" w:rsidR="0068500F" w:rsidRPr="00B30730" w:rsidRDefault="0068500F" w:rsidP="0068500F">
      <w:pPr>
        <w:autoSpaceDE w:val="0"/>
        <w:autoSpaceDN w:val="0"/>
        <w:adjustRightInd w:val="0"/>
        <w:rPr>
          <w:i/>
          <w:iCs/>
          <w:sz w:val="22"/>
          <w:szCs w:val="22"/>
          <w:lang w:val="en-US"/>
        </w:rPr>
      </w:pPr>
      <w:r w:rsidRPr="00B30730">
        <w:rPr>
          <w:i/>
          <w:iCs/>
          <w:sz w:val="22"/>
          <w:szCs w:val="22"/>
          <w:lang w:val="en-US"/>
        </w:rPr>
        <w:t>process.</w:t>
      </w:r>
    </w:p>
    <w:p w14:paraId="7219CAE3" w14:textId="77777777" w:rsidR="0068500F" w:rsidRPr="00B30730" w:rsidRDefault="0068500F" w:rsidP="0068500F">
      <w:pPr>
        <w:autoSpaceDE w:val="0"/>
        <w:autoSpaceDN w:val="0"/>
        <w:adjustRightInd w:val="0"/>
        <w:rPr>
          <w:i/>
          <w:iCs/>
          <w:sz w:val="22"/>
          <w:szCs w:val="22"/>
          <w:lang w:val="en-US"/>
        </w:rPr>
      </w:pPr>
    </w:p>
    <w:p w14:paraId="62896BFC" w14:textId="77777777" w:rsidR="003B0116" w:rsidRPr="00B30730" w:rsidRDefault="003B0116" w:rsidP="0068500F">
      <w:pPr>
        <w:autoSpaceDE w:val="0"/>
        <w:autoSpaceDN w:val="0"/>
        <w:adjustRightInd w:val="0"/>
        <w:rPr>
          <w:i/>
          <w:iCs/>
          <w:sz w:val="22"/>
          <w:szCs w:val="22"/>
          <w:lang w:val="en-US"/>
        </w:rPr>
      </w:pPr>
      <w:r w:rsidRPr="00B30730">
        <w:rPr>
          <w:i/>
          <w:iCs/>
          <w:sz w:val="22"/>
          <w:szCs w:val="22"/>
          <w:lang w:val="en-US"/>
        </w:rPr>
        <w:t>This Policy is supported by the Boundaries for Staff policy</w:t>
      </w:r>
    </w:p>
    <w:p w14:paraId="4D0096C3" w14:textId="77777777" w:rsidR="00574EE9" w:rsidRPr="00B30730" w:rsidRDefault="00574EE9" w:rsidP="00574EE9">
      <w:pPr>
        <w:pStyle w:val="Default"/>
        <w:rPr>
          <w:sz w:val="22"/>
          <w:szCs w:val="22"/>
        </w:rPr>
      </w:pPr>
      <w:r w:rsidRPr="00B30730">
        <w:rPr>
          <w:sz w:val="22"/>
          <w:szCs w:val="22"/>
        </w:rPr>
        <w:t xml:space="preserve">. </w:t>
      </w:r>
    </w:p>
    <w:p w14:paraId="2AA4861E" w14:textId="77777777" w:rsidR="00574EE9" w:rsidRPr="00B30730" w:rsidRDefault="00574EE9" w:rsidP="00574EE9">
      <w:pPr>
        <w:pStyle w:val="Default"/>
        <w:ind w:left="2478" w:firstLine="402"/>
        <w:rPr>
          <w:sz w:val="22"/>
          <w:szCs w:val="22"/>
        </w:rPr>
      </w:pPr>
      <w:r w:rsidRPr="00B30730">
        <w:rPr>
          <w:b/>
          <w:bCs/>
          <w:noProof/>
          <w:sz w:val="22"/>
          <w:szCs w:val="22"/>
          <w:lang w:eastAsia="en-GB"/>
        </w:rPr>
        <mc:AlternateContent>
          <mc:Choice Requires="wps">
            <w:drawing>
              <wp:anchor distT="0" distB="0" distL="114300" distR="114300" simplePos="0" relativeHeight="251659264" behindDoc="0" locked="0" layoutInCell="1" allowOverlap="1" wp14:anchorId="711AC61B" wp14:editId="2B2EFF8F">
                <wp:simplePos x="0" y="0"/>
                <wp:positionH relativeFrom="column">
                  <wp:posOffset>-347980</wp:posOffset>
                </wp:positionH>
                <wp:positionV relativeFrom="paragraph">
                  <wp:posOffset>57785</wp:posOffset>
                </wp:positionV>
                <wp:extent cx="6391275" cy="8890"/>
                <wp:effectExtent l="19050" t="19050" r="9525" b="29210"/>
                <wp:wrapNone/>
                <wp:docPr id="6" name="Straight Connector 6"/>
                <wp:cNvGraphicFramePr/>
                <a:graphic xmlns:a="http://schemas.openxmlformats.org/drawingml/2006/main">
                  <a:graphicData uri="http://schemas.microsoft.com/office/word/2010/wordprocessingShape">
                    <wps:wsp>
                      <wps:cNvCnPr/>
                      <wps:spPr>
                        <a:xfrm flipV="1">
                          <a:off x="0" y="0"/>
                          <a:ext cx="6391275" cy="88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11C8C"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4pt,4.55pt" to="475.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shzgEAANUDAAAOAAAAZHJzL2Uyb0RvYy54bWysU02P0zAQvSPxHyzfadKiLd2o6R66gguC&#10;igXuXsduLGyPNTZN+u8ZO21AfEirFRcrtue9ee95sr0bnWUnhdGAb/lyUXOmvITO+GPLv3x++2rD&#10;WUzCd8KCVy0/q8jvdi9fbIfQqBX0YDuFjEh8bIbQ8j6l0FRVlL1yIi4gKE+XGtCJRFs8Vh2Kgdid&#10;rVZ1va4GwC4gSBUjnd5Pl3xX+LVWMn3UOqrEbMtJWyorlvUxr9VuK5ojitAbeZEhnqHCCeOp6Ux1&#10;L5Jg39H8QeWMRIig00KCq0BrI1XxQG6W9W9uHnoRVPFC4cQwxxT/H638cDogM13L15x54eiJHhIK&#10;c+wT24P3FCAgW+echhAbKt/7A152MRwwmx41OqatCV9pBEoMZIyNJeXznLIaE5N0uH59u1y9ueFM&#10;0t1mc1seoZpYMlvAmN4pcCx/tNwanzMQjTi9j4k6U+m1JB9bz4aWrzY3RJlvs8xJWPlKZ6umsk9K&#10;k1ESMEksI6b2FtlJ0HB035YFngmpMkO0sXYG1UXDP0GX2gxTZeyeCpyrS0fwaQY64wH/1jWNV6l6&#10;qr+6nrxm24/QncszlThodkpslznPw/nrvsB//o27HwAAAP//AwBQSwMEFAAGAAgAAAAhADxT0Uvb&#10;AAAACAEAAA8AAABkcnMvZG93bnJldi54bWxMj8FOwzAQRO9I/IO1SNxaJ0AoDXGqgMixhwa4u/Hi&#10;RMTrKHab9O9ZTnAczWjmTbFb3CDOOIXek4J0nYBAar3pySr4eK9XTyBC1GT04AkVXDDArry+KnRu&#10;/EwHPDfRCi6hkGsFXYxjLmVoO3Q6rP2IxN6Xn5yOLCcrzaRnLneDvEuSR+l0T7zQ6RFfO2y/m5NT&#10;8NlUNVb1fNnsX2y4N2+L7feLUrc3S/UMIuIS/8Lwi8/oUDLT0Z/IBDEoWGUPjB4VbFMQ7G+zdAPi&#10;yMEkA1kW8v+B8gcAAP//AwBQSwECLQAUAAYACAAAACEAtoM4kv4AAADhAQAAEwAAAAAAAAAAAAAA&#10;AAAAAAAAW0NvbnRlbnRfVHlwZXNdLnhtbFBLAQItABQABgAIAAAAIQA4/SH/1gAAAJQBAAALAAAA&#10;AAAAAAAAAAAAAC8BAABfcmVscy8ucmVsc1BLAQItABQABgAIAAAAIQDvqAshzgEAANUDAAAOAAAA&#10;AAAAAAAAAAAAAC4CAABkcnMvZTJvRG9jLnhtbFBLAQItABQABgAIAAAAIQA8U9FL2wAAAAgBAAAP&#10;AAAAAAAAAAAAAAAAACgEAABkcnMvZG93bnJldi54bWxQSwUGAAAAAAQABADzAAAAMAUAAAAA&#10;" strokecolor="black [3040]" strokeweight="2.25pt"/>
            </w:pict>
          </mc:Fallback>
        </mc:AlternateContent>
      </w:r>
    </w:p>
    <w:p w14:paraId="04B9E71F" w14:textId="77777777" w:rsidR="00574EE9" w:rsidRPr="00B30730" w:rsidRDefault="00574EE9" w:rsidP="00574EE9">
      <w:pPr>
        <w:pStyle w:val="Heading7"/>
        <w:ind w:hanging="567"/>
        <w:rPr>
          <w:rFonts w:ascii="Arial" w:hAnsi="Arial" w:cs="Arial"/>
          <w:b/>
          <w:i w:val="0"/>
          <w:color w:val="auto"/>
          <w:sz w:val="22"/>
          <w:szCs w:val="22"/>
          <w:lang w:val="en-US"/>
        </w:rPr>
      </w:pPr>
      <w:r w:rsidRPr="00B30730">
        <w:rPr>
          <w:rFonts w:ascii="Arial" w:hAnsi="Arial" w:cs="Arial"/>
          <w:b/>
          <w:i w:val="0"/>
          <w:color w:val="auto"/>
          <w:sz w:val="22"/>
          <w:szCs w:val="22"/>
          <w:lang w:val="en-US"/>
        </w:rPr>
        <w:t>4. Promoting Good Practice in working with Vulnerable Adults</w:t>
      </w:r>
    </w:p>
    <w:p w14:paraId="6AE448E8" w14:textId="77777777" w:rsidR="00574EE9" w:rsidRPr="00B30730" w:rsidRDefault="00574EE9" w:rsidP="00574EE9">
      <w:pPr>
        <w:spacing w:line="360" w:lineRule="auto"/>
        <w:rPr>
          <w:sz w:val="22"/>
          <w:szCs w:val="22"/>
          <w:lang w:val="en-US"/>
        </w:rPr>
      </w:pPr>
    </w:p>
    <w:p w14:paraId="52CDD268" w14:textId="77777777" w:rsidR="00565FA8" w:rsidRPr="00B30730" w:rsidRDefault="00574EE9" w:rsidP="00574EE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30730">
        <w:rPr>
          <w:sz w:val="22"/>
          <w:szCs w:val="22"/>
        </w:rPr>
        <w:t xml:space="preserve">Abuse can occur within many situations including the home, school and the sporting environment. There are individuals who actively seek employment or voluntary work </w:t>
      </w:r>
      <w:proofErr w:type="gramStart"/>
      <w:r w:rsidRPr="00B30730">
        <w:rPr>
          <w:sz w:val="22"/>
          <w:szCs w:val="22"/>
        </w:rPr>
        <w:t xml:space="preserve">with </w:t>
      </w:r>
      <w:r w:rsidR="0027589F" w:rsidRPr="00B30730">
        <w:rPr>
          <w:sz w:val="22"/>
          <w:szCs w:val="22"/>
        </w:rPr>
        <w:t xml:space="preserve"> Adults</w:t>
      </w:r>
      <w:proofErr w:type="gramEnd"/>
      <w:r w:rsidR="0027589F" w:rsidRPr="00B30730">
        <w:rPr>
          <w:sz w:val="22"/>
          <w:szCs w:val="22"/>
        </w:rPr>
        <w:t xml:space="preserve"> at Risk </w:t>
      </w:r>
      <w:r w:rsidRPr="00B30730">
        <w:rPr>
          <w:sz w:val="22"/>
          <w:szCs w:val="22"/>
        </w:rPr>
        <w:t xml:space="preserve">in order to harm or exploit them. More positively, a coach, instructor, official or volunteer having contact can play an important role in identifying cases where protection is needed. </w:t>
      </w:r>
    </w:p>
    <w:p w14:paraId="3D0DCFCD" w14:textId="77777777" w:rsidR="00565FA8" w:rsidRPr="00B30730" w:rsidRDefault="00565FA8" w:rsidP="00574EE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55E9B427" w14:textId="77777777" w:rsidR="00574EE9" w:rsidRPr="00B30730" w:rsidRDefault="00574EE9" w:rsidP="00574EE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30730">
        <w:rPr>
          <w:sz w:val="22"/>
          <w:szCs w:val="22"/>
        </w:rPr>
        <w:t>All cases of poor practice should be reported to the appropriate person (see Appendix</w:t>
      </w:r>
      <w:r w:rsidR="00565FA8" w:rsidRPr="00B30730">
        <w:rPr>
          <w:sz w:val="22"/>
          <w:szCs w:val="22"/>
        </w:rPr>
        <w:t xml:space="preserve"> </w:t>
      </w:r>
      <w:r w:rsidRPr="00B30730">
        <w:rPr>
          <w:sz w:val="22"/>
          <w:szCs w:val="22"/>
        </w:rPr>
        <w:t>6). All reports received will be reviewed by the relevant Designated Person within StreetGames, who will determine the appropriate course of action.</w:t>
      </w:r>
    </w:p>
    <w:p w14:paraId="01B11D5B" w14:textId="77777777" w:rsidR="00565FA8" w:rsidRPr="00B30730" w:rsidRDefault="00565FA8" w:rsidP="00574EE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02BFCFBB" w14:textId="77777777" w:rsidR="00565FA8" w:rsidRPr="00B30730" w:rsidRDefault="00574EE9" w:rsidP="00574EE9">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30730">
        <w:rPr>
          <w:sz w:val="22"/>
          <w:szCs w:val="22"/>
        </w:rPr>
        <w:t xml:space="preserve">All StreetGames staff and volunteers are required to demonstrate exemplary behaviour in order to promote the welfare of </w:t>
      </w:r>
      <w:r w:rsidR="0027589F" w:rsidRPr="00B30730">
        <w:rPr>
          <w:sz w:val="22"/>
          <w:szCs w:val="22"/>
        </w:rPr>
        <w:t xml:space="preserve">Adults at Risk </w:t>
      </w:r>
      <w:r w:rsidRPr="00B30730">
        <w:rPr>
          <w:sz w:val="22"/>
          <w:szCs w:val="22"/>
        </w:rPr>
        <w:t xml:space="preserve">and reduce the likelihood of misinterpretation of their actions or allegations being made. </w:t>
      </w:r>
    </w:p>
    <w:p w14:paraId="1390D7BC" w14:textId="77777777" w:rsidR="00574EE9" w:rsidRPr="00B30730" w:rsidRDefault="00574EE9" w:rsidP="00574EE9">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30730">
        <w:rPr>
          <w:sz w:val="22"/>
          <w:szCs w:val="22"/>
        </w:rPr>
        <w:t xml:space="preserve"> All StreetGames staff and volunteers are required to comply with the StreetGames Code of Conduct whilst working on behalf of the organisation. </w:t>
      </w:r>
    </w:p>
    <w:p w14:paraId="36B10482" w14:textId="77777777" w:rsidR="00565FA8" w:rsidRPr="00B30730" w:rsidRDefault="00574EE9" w:rsidP="00574EE9">
      <w:pPr>
        <w:autoSpaceDE w:val="0"/>
        <w:autoSpaceDN w:val="0"/>
        <w:adjustRightInd w:val="0"/>
        <w:rPr>
          <w:sz w:val="22"/>
          <w:szCs w:val="22"/>
        </w:rPr>
      </w:pPr>
      <w:r w:rsidRPr="00B30730">
        <w:rPr>
          <w:sz w:val="22"/>
          <w:szCs w:val="22"/>
        </w:rPr>
        <w:t xml:space="preserve">StreetGames has a role to play in ensuring high standards and good practice in </w:t>
      </w:r>
      <w:r w:rsidR="00565FA8" w:rsidRPr="00B30730">
        <w:rPr>
          <w:sz w:val="22"/>
          <w:szCs w:val="22"/>
        </w:rPr>
        <w:t xml:space="preserve">working with </w:t>
      </w:r>
      <w:r w:rsidR="0027589F" w:rsidRPr="00B30730">
        <w:rPr>
          <w:sz w:val="22"/>
          <w:szCs w:val="22"/>
        </w:rPr>
        <w:t xml:space="preserve">Adults at Risk </w:t>
      </w:r>
      <w:r w:rsidRPr="00B30730">
        <w:rPr>
          <w:sz w:val="22"/>
          <w:szCs w:val="22"/>
        </w:rPr>
        <w:t xml:space="preserve">is carried out across the youth and sport sectors.  StreetGames will work with partners in these sectors to share practice and learning in relation to </w:t>
      </w:r>
      <w:r w:rsidR="00565FA8" w:rsidRPr="00B30730">
        <w:rPr>
          <w:sz w:val="22"/>
          <w:szCs w:val="22"/>
        </w:rPr>
        <w:t xml:space="preserve">working with </w:t>
      </w:r>
      <w:r w:rsidR="0027589F" w:rsidRPr="00B30730">
        <w:rPr>
          <w:sz w:val="22"/>
          <w:szCs w:val="22"/>
        </w:rPr>
        <w:t>Adults at Risk</w:t>
      </w:r>
      <w:r w:rsidRPr="00B30730">
        <w:rPr>
          <w:sz w:val="22"/>
          <w:szCs w:val="22"/>
        </w:rPr>
        <w:t xml:space="preserve">. </w:t>
      </w:r>
    </w:p>
    <w:p w14:paraId="4006D0CD" w14:textId="77777777" w:rsidR="0068500F" w:rsidRPr="00B30730" w:rsidRDefault="00574EE9" w:rsidP="00574EE9">
      <w:pPr>
        <w:autoSpaceDE w:val="0"/>
        <w:autoSpaceDN w:val="0"/>
        <w:adjustRightInd w:val="0"/>
        <w:rPr>
          <w:b/>
          <w:bCs/>
          <w:sz w:val="22"/>
          <w:szCs w:val="22"/>
          <w:lang w:val="en-US"/>
        </w:rPr>
      </w:pPr>
      <w:r w:rsidRPr="00B30730">
        <w:rPr>
          <w:sz w:val="22"/>
          <w:szCs w:val="22"/>
        </w:rPr>
        <w:t xml:space="preserve">StreetGames will also ensure this good practice is shared throughout its network by regularly observing the practice of organisations and challenging their approach to </w:t>
      </w:r>
      <w:r w:rsidR="0027589F" w:rsidRPr="00B30730">
        <w:rPr>
          <w:sz w:val="22"/>
          <w:szCs w:val="22"/>
        </w:rPr>
        <w:t xml:space="preserve">Adults at Risk </w:t>
      </w:r>
      <w:r w:rsidR="00565FA8" w:rsidRPr="00B30730">
        <w:rPr>
          <w:sz w:val="22"/>
          <w:szCs w:val="22"/>
        </w:rPr>
        <w:t>they are working with</w:t>
      </w:r>
      <w:r w:rsidRPr="00B30730">
        <w:rPr>
          <w:sz w:val="22"/>
          <w:szCs w:val="22"/>
        </w:rPr>
        <w:t xml:space="preserve"> can enjoy activity in a safe and protected environment                                                                       </w:t>
      </w:r>
    </w:p>
    <w:p w14:paraId="60852D79" w14:textId="77777777" w:rsidR="00574EE9" w:rsidRPr="00B30730" w:rsidRDefault="00204973" w:rsidP="00592C7C">
      <w:pPr>
        <w:pStyle w:val="UKSNumberedParagraph"/>
        <w:numPr>
          <w:ilvl w:val="0"/>
          <w:numId w:val="0"/>
        </w:numPr>
        <w:spacing w:after="0"/>
        <w:jc w:val="left"/>
        <w:rPr>
          <w:rFonts w:ascii="Arial" w:hAnsi="Arial" w:cs="Arial"/>
          <w:b/>
          <w:szCs w:val="22"/>
        </w:rPr>
      </w:pPr>
      <w:r w:rsidRPr="00B30730">
        <w:rPr>
          <w:rFonts w:ascii="Arial" w:hAnsi="Arial" w:cs="Arial"/>
          <w:b/>
          <w:bCs/>
          <w:noProof/>
          <w:szCs w:val="22"/>
          <w:lang w:eastAsia="en-GB"/>
        </w:rPr>
        <mc:AlternateContent>
          <mc:Choice Requires="wps">
            <w:drawing>
              <wp:anchor distT="0" distB="0" distL="114300" distR="114300" simplePos="0" relativeHeight="251665408" behindDoc="0" locked="0" layoutInCell="1" allowOverlap="1" wp14:anchorId="07AE1F7B" wp14:editId="3DFA5679">
                <wp:simplePos x="0" y="0"/>
                <wp:positionH relativeFrom="column">
                  <wp:posOffset>-395605</wp:posOffset>
                </wp:positionH>
                <wp:positionV relativeFrom="paragraph">
                  <wp:posOffset>168275</wp:posOffset>
                </wp:positionV>
                <wp:extent cx="6391275" cy="8890"/>
                <wp:effectExtent l="19050" t="19050" r="9525" b="29210"/>
                <wp:wrapNone/>
                <wp:docPr id="3" name="Straight Connector 3"/>
                <wp:cNvGraphicFramePr/>
                <a:graphic xmlns:a="http://schemas.openxmlformats.org/drawingml/2006/main">
                  <a:graphicData uri="http://schemas.microsoft.com/office/word/2010/wordprocessingShape">
                    <wps:wsp>
                      <wps:cNvCnPr/>
                      <wps:spPr>
                        <a:xfrm flipV="1">
                          <a:off x="0" y="0"/>
                          <a:ext cx="6391275" cy="88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4F5645"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1.15pt,13.25pt" to="472.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0dzQEAANUDAAAOAAAAZHJzL2Uyb0RvYy54bWysU02P0zAQvSPxHyzfadJWu3SjpnvoCi4I&#10;Knbh7nXGjYW/NDZN+u8ZO21AfEgIcbFie96b954n2/vRGnYCjNq7li8XNWfgpO+0O7b809ObVxvO&#10;YhKuE8Y7aPkZIr/fvXyxHUIDK9970wEyInGxGULL+5RCU1VR9mBFXPgAji6VRysSbfFYdSgGYrem&#10;WtX1bTV47AJ6CTHS6cN0yXeFXymQ6YNSERIzLSdtqaxY1ue8VrutaI4oQq/lRYb4BxVWaEdNZ6oH&#10;kQT7ivoXKqsl+uhVWkhvK6+UllA8kJtl/ZObx14EKF4onBjmmOL/o5XvTwdkumv5mjMnLD3RY0Kh&#10;j31ie+8cBeiRrXNOQ4gNle/dAS+7GA6YTY8KLVNGh880AiUGMsbGkvJ5ThnGxCQd3q7vlqvXN5xJ&#10;utts7sojVBNLZgsY01vwluWPlhvtcgaiEad3MVFnKr2W5GPj2NDy1eaGKPNtljkJK1/pbGAq+wiK&#10;jJKASWIZMdgbZCdBw9F9WRZ4JqTKDFHamBlUFw1/BF1qMwzK2P0tcK4uHb1LM9Bq5/F3XdN4laqm&#10;+qvryWu2/ey7c3mmEgfNTontMud5OH/cF/j3v3H3DQAA//8DAFBLAwQUAAYACAAAACEA+8P0Mt0A&#10;AAAJAQAADwAAAGRycy9kb3ducmV2LnhtbEyPwU7DMAyG70i8Q2QkbltKN7qtNJ0KoscdKHDPGi+t&#10;aJyqydbs7QkndrT96ff3F/tgBnbByfWWBDwtE2BIrVU9aQFfn/ViC8x5SUoOllDAFR3sy/u7QubK&#10;zvSBl8ZrFkPI5VJA5/2Yc+7aDo10SzsixdvJTkb6OE6aq0nOMdwMPE2SjBvZU/zQyRHfOmx/mrMR&#10;8N1UNVb1fN0cXrVbqfeg+0MQ4vEhVC/APAb/D8OfflSHMjod7ZmUY4OARZauIiogzZ6BRWC3XqfA&#10;jnGx2QEvC37boPwFAAD//wMAUEsBAi0AFAAGAAgAAAAhALaDOJL+AAAA4QEAABMAAAAAAAAAAAAA&#10;AAAAAAAAAFtDb250ZW50X1R5cGVzXS54bWxQSwECLQAUAAYACAAAACEAOP0h/9YAAACUAQAACwAA&#10;AAAAAAAAAAAAAAAvAQAAX3JlbHMvLnJlbHNQSwECLQAUAAYACAAAACEAYSedHc0BAADVAwAADgAA&#10;AAAAAAAAAAAAAAAuAgAAZHJzL2Uyb0RvYy54bWxQSwECLQAUAAYACAAAACEA+8P0Mt0AAAAJAQAA&#10;DwAAAAAAAAAAAAAAAAAnBAAAZHJzL2Rvd25yZXYueG1sUEsFBgAAAAAEAAQA8wAAADEFAAAAAA==&#10;" strokecolor="black [3040]" strokeweight="2.25pt"/>
            </w:pict>
          </mc:Fallback>
        </mc:AlternateContent>
      </w:r>
    </w:p>
    <w:p w14:paraId="702E7576" w14:textId="77777777" w:rsidR="00204973" w:rsidRPr="00B30730" w:rsidRDefault="00204973" w:rsidP="00592C7C">
      <w:pPr>
        <w:pStyle w:val="UKSNumberedParagraph"/>
        <w:numPr>
          <w:ilvl w:val="0"/>
          <w:numId w:val="0"/>
        </w:numPr>
        <w:spacing w:after="0"/>
        <w:jc w:val="left"/>
        <w:rPr>
          <w:rFonts w:ascii="Arial" w:hAnsi="Arial" w:cs="Arial"/>
          <w:b/>
          <w:szCs w:val="22"/>
        </w:rPr>
      </w:pPr>
    </w:p>
    <w:p w14:paraId="415D2F65" w14:textId="77777777" w:rsidR="00204973" w:rsidRPr="00B30730" w:rsidRDefault="00303956" w:rsidP="00204973">
      <w:pPr>
        <w:pStyle w:val="UKSNumberedParagraph"/>
        <w:numPr>
          <w:ilvl w:val="0"/>
          <w:numId w:val="3"/>
        </w:numPr>
        <w:spacing w:after="0"/>
        <w:jc w:val="left"/>
        <w:rPr>
          <w:rFonts w:ascii="Arial" w:hAnsi="Arial" w:cs="Arial"/>
          <w:szCs w:val="22"/>
        </w:rPr>
      </w:pPr>
      <w:r w:rsidRPr="00B30730">
        <w:rPr>
          <w:rFonts w:ascii="Arial" w:hAnsi="Arial" w:cs="Arial"/>
          <w:b/>
          <w:szCs w:val="22"/>
        </w:rPr>
        <w:t xml:space="preserve">StreetGames Prevent Duty Strategy - </w:t>
      </w:r>
      <w:r w:rsidR="00204973" w:rsidRPr="00B30730">
        <w:rPr>
          <w:rFonts w:ascii="Arial" w:hAnsi="Arial" w:cs="Arial"/>
          <w:szCs w:val="22"/>
        </w:rPr>
        <w:t xml:space="preserve">Preventing extremism, extremist views and radicalisation </w:t>
      </w:r>
    </w:p>
    <w:p w14:paraId="2EF01587" w14:textId="77777777" w:rsidR="00204973" w:rsidRPr="00B30730" w:rsidRDefault="00204973" w:rsidP="00204973">
      <w:pPr>
        <w:pStyle w:val="UKSNumberedParagraph"/>
        <w:numPr>
          <w:ilvl w:val="0"/>
          <w:numId w:val="0"/>
        </w:numPr>
        <w:spacing w:after="0"/>
        <w:ind w:hanging="567"/>
        <w:jc w:val="left"/>
        <w:rPr>
          <w:rFonts w:ascii="Arial" w:hAnsi="Arial" w:cs="Arial"/>
          <w:b/>
          <w:szCs w:val="22"/>
        </w:rPr>
      </w:pPr>
    </w:p>
    <w:p w14:paraId="4B769BBB" w14:textId="77777777" w:rsidR="00204973" w:rsidRPr="00B30730" w:rsidRDefault="00204973" w:rsidP="00204973">
      <w:pPr>
        <w:pStyle w:val="UKSNumberedParagraph"/>
        <w:numPr>
          <w:ilvl w:val="0"/>
          <w:numId w:val="0"/>
        </w:numPr>
        <w:spacing w:after="0"/>
        <w:jc w:val="left"/>
        <w:rPr>
          <w:rFonts w:ascii="Arial" w:hAnsi="Arial" w:cs="Arial"/>
          <w:szCs w:val="22"/>
        </w:rPr>
      </w:pPr>
      <w:r w:rsidRPr="00B30730">
        <w:rPr>
          <w:rFonts w:ascii="Arial" w:hAnsi="Arial" w:cs="Arial"/>
          <w:szCs w:val="22"/>
        </w:rPr>
        <w:t>As outlined in the introduction section of this policy we see our work in relation to extremism, extremist views and radicalisation as closely related to StreetGames safeguarding policy and work to support the StreetGames network.</w:t>
      </w:r>
    </w:p>
    <w:p w14:paraId="20413DE9" w14:textId="77777777" w:rsidR="00204973" w:rsidRPr="00B30730" w:rsidRDefault="00204973" w:rsidP="00204973">
      <w:pPr>
        <w:pStyle w:val="UKSNumberedParagraph"/>
        <w:numPr>
          <w:ilvl w:val="0"/>
          <w:numId w:val="0"/>
        </w:numPr>
        <w:spacing w:after="0"/>
        <w:jc w:val="left"/>
        <w:rPr>
          <w:rFonts w:ascii="Arial" w:hAnsi="Arial" w:cs="Arial"/>
          <w:szCs w:val="22"/>
        </w:rPr>
      </w:pPr>
    </w:p>
    <w:p w14:paraId="01F0D97B" w14:textId="77777777" w:rsidR="00204973" w:rsidRPr="00B30730" w:rsidRDefault="00204973" w:rsidP="00204973">
      <w:pPr>
        <w:pStyle w:val="UKSNumberedParagraph"/>
        <w:numPr>
          <w:ilvl w:val="0"/>
          <w:numId w:val="0"/>
        </w:numPr>
        <w:spacing w:after="0"/>
        <w:jc w:val="left"/>
        <w:rPr>
          <w:rFonts w:ascii="Arial" w:hAnsi="Arial" w:cs="Arial"/>
          <w:szCs w:val="22"/>
        </w:rPr>
      </w:pPr>
      <w:r w:rsidRPr="00B30730">
        <w:rPr>
          <w:rFonts w:ascii="Arial" w:hAnsi="Arial" w:cs="Arial"/>
          <w:szCs w:val="22"/>
        </w:rPr>
        <w:t xml:space="preserve">Appendix 7 of this policy outlines StreetGames work in this area in more detail.  </w:t>
      </w:r>
    </w:p>
    <w:p w14:paraId="0FD40241" w14:textId="77777777" w:rsidR="00204973" w:rsidRPr="00B30730" w:rsidRDefault="00204973" w:rsidP="00204973">
      <w:pPr>
        <w:pStyle w:val="UKSNumberedParagraph"/>
        <w:numPr>
          <w:ilvl w:val="0"/>
          <w:numId w:val="0"/>
        </w:numPr>
        <w:spacing w:after="0"/>
        <w:jc w:val="left"/>
        <w:rPr>
          <w:rFonts w:ascii="Arial" w:hAnsi="Arial" w:cs="Arial"/>
          <w:szCs w:val="22"/>
        </w:rPr>
      </w:pPr>
    </w:p>
    <w:p w14:paraId="53671E6D" w14:textId="77777777" w:rsidR="00204973" w:rsidRPr="00B30730" w:rsidRDefault="00204973" w:rsidP="00204973">
      <w:pPr>
        <w:pStyle w:val="UKSNumberedParagraph"/>
        <w:numPr>
          <w:ilvl w:val="0"/>
          <w:numId w:val="0"/>
        </w:numPr>
        <w:spacing w:after="0"/>
        <w:jc w:val="left"/>
        <w:rPr>
          <w:rFonts w:ascii="Arial" w:hAnsi="Arial" w:cs="Arial"/>
          <w:szCs w:val="22"/>
        </w:rPr>
      </w:pPr>
      <w:r w:rsidRPr="00B30730">
        <w:rPr>
          <w:rFonts w:ascii="Arial" w:hAnsi="Arial" w:cs="Arial"/>
          <w:szCs w:val="22"/>
        </w:rPr>
        <w:t>In line with our Safeguarding work, anything as outlined in the policy and appendix will come under the responsibility of the Designated Safeguarding Officer.  With any development work and issues being reported to the following:</w:t>
      </w:r>
    </w:p>
    <w:p w14:paraId="36072FE3" w14:textId="77777777" w:rsidR="00920B99" w:rsidRPr="00B30730" w:rsidRDefault="00920B99" w:rsidP="00204973">
      <w:pPr>
        <w:pStyle w:val="UKSNumberedParagraph"/>
        <w:numPr>
          <w:ilvl w:val="0"/>
          <w:numId w:val="0"/>
        </w:numPr>
        <w:spacing w:after="0"/>
        <w:jc w:val="left"/>
        <w:rPr>
          <w:rFonts w:ascii="Arial" w:hAnsi="Arial" w:cs="Arial"/>
          <w:szCs w:val="22"/>
        </w:rPr>
      </w:pPr>
    </w:p>
    <w:p w14:paraId="4CC4EDB5" w14:textId="77777777" w:rsidR="00204973" w:rsidRPr="00B30730" w:rsidRDefault="00204973" w:rsidP="00204973">
      <w:pPr>
        <w:pStyle w:val="UKSNumberedParagraph"/>
        <w:numPr>
          <w:ilvl w:val="0"/>
          <w:numId w:val="13"/>
        </w:numPr>
        <w:spacing w:after="0"/>
        <w:ind w:left="1560" w:hanging="426"/>
        <w:jc w:val="left"/>
        <w:rPr>
          <w:rFonts w:ascii="Arial" w:hAnsi="Arial" w:cs="Arial"/>
          <w:szCs w:val="22"/>
        </w:rPr>
      </w:pPr>
      <w:r w:rsidRPr="00B30730">
        <w:rPr>
          <w:rFonts w:ascii="Arial" w:hAnsi="Arial" w:cs="Arial"/>
          <w:szCs w:val="22"/>
        </w:rPr>
        <w:t>StreetGames Internal Audit Working Group</w:t>
      </w:r>
    </w:p>
    <w:p w14:paraId="39E01537" w14:textId="77777777" w:rsidR="00204973" w:rsidRPr="00B30730" w:rsidRDefault="00204973" w:rsidP="00204973">
      <w:pPr>
        <w:pStyle w:val="UKSNumberedParagraph"/>
        <w:numPr>
          <w:ilvl w:val="0"/>
          <w:numId w:val="13"/>
        </w:numPr>
        <w:spacing w:after="0"/>
        <w:ind w:left="1560" w:hanging="426"/>
        <w:jc w:val="left"/>
        <w:rPr>
          <w:rFonts w:ascii="Arial" w:hAnsi="Arial" w:cs="Arial"/>
          <w:szCs w:val="22"/>
        </w:rPr>
      </w:pPr>
      <w:r w:rsidRPr="00B30730">
        <w:rPr>
          <w:rFonts w:ascii="Arial" w:hAnsi="Arial" w:cs="Arial"/>
          <w:szCs w:val="22"/>
        </w:rPr>
        <w:t>StreetGames Audit Committee</w:t>
      </w:r>
    </w:p>
    <w:p w14:paraId="649ABE5D" w14:textId="77777777" w:rsidR="00204973" w:rsidRPr="00B30730" w:rsidRDefault="00204973" w:rsidP="00204973">
      <w:pPr>
        <w:pStyle w:val="UKSNumberedParagraph"/>
        <w:numPr>
          <w:ilvl w:val="0"/>
          <w:numId w:val="0"/>
        </w:numPr>
        <w:spacing w:after="0"/>
        <w:jc w:val="left"/>
        <w:rPr>
          <w:rFonts w:ascii="Arial" w:hAnsi="Arial" w:cs="Arial"/>
          <w:szCs w:val="22"/>
        </w:rPr>
      </w:pPr>
    </w:p>
    <w:p w14:paraId="1F85D865" w14:textId="77777777" w:rsidR="00204973" w:rsidRPr="00B30730" w:rsidRDefault="00204973" w:rsidP="00204973">
      <w:pPr>
        <w:pStyle w:val="UKSNumberedParagraph"/>
        <w:numPr>
          <w:ilvl w:val="0"/>
          <w:numId w:val="0"/>
        </w:numPr>
        <w:spacing w:after="0"/>
        <w:jc w:val="left"/>
        <w:rPr>
          <w:rFonts w:ascii="Arial" w:hAnsi="Arial" w:cs="Arial"/>
          <w:szCs w:val="22"/>
        </w:rPr>
      </w:pPr>
      <w:r w:rsidRPr="00B30730">
        <w:rPr>
          <w:rFonts w:ascii="Arial" w:hAnsi="Arial" w:cs="Arial"/>
          <w:szCs w:val="22"/>
        </w:rPr>
        <w:t>In line with the rest of this policy the work in this area will include:</w:t>
      </w:r>
    </w:p>
    <w:p w14:paraId="6CCB4FAA" w14:textId="77777777" w:rsidR="00204973" w:rsidRPr="00B30730" w:rsidRDefault="00204973" w:rsidP="00204973">
      <w:pPr>
        <w:pStyle w:val="UKSNumberedParagraph"/>
        <w:numPr>
          <w:ilvl w:val="0"/>
          <w:numId w:val="0"/>
        </w:numPr>
        <w:spacing w:after="0"/>
        <w:jc w:val="left"/>
        <w:rPr>
          <w:rFonts w:ascii="Arial" w:hAnsi="Arial" w:cs="Arial"/>
          <w:szCs w:val="22"/>
        </w:rPr>
      </w:pPr>
      <w:r w:rsidRPr="00B30730">
        <w:rPr>
          <w:rFonts w:ascii="Arial" w:hAnsi="Arial" w:cs="Arial"/>
          <w:szCs w:val="22"/>
        </w:rPr>
        <w:tab/>
      </w:r>
    </w:p>
    <w:p w14:paraId="4EBC16B5" w14:textId="77777777" w:rsidR="00204973" w:rsidRPr="00B30730" w:rsidRDefault="00204973" w:rsidP="00204973">
      <w:pPr>
        <w:pStyle w:val="UKSNumberedParagraph"/>
        <w:numPr>
          <w:ilvl w:val="0"/>
          <w:numId w:val="14"/>
        </w:numPr>
        <w:spacing w:after="0"/>
        <w:jc w:val="left"/>
        <w:rPr>
          <w:rFonts w:ascii="Arial" w:hAnsi="Arial" w:cs="Arial"/>
          <w:szCs w:val="22"/>
        </w:rPr>
      </w:pPr>
      <w:r w:rsidRPr="00B30730">
        <w:rPr>
          <w:rFonts w:ascii="Arial" w:hAnsi="Arial" w:cs="Arial"/>
          <w:szCs w:val="22"/>
        </w:rPr>
        <w:t>StreetGames direct delivery</w:t>
      </w:r>
    </w:p>
    <w:p w14:paraId="20BFF19A" w14:textId="77777777" w:rsidR="00204973" w:rsidRPr="00B30730" w:rsidRDefault="00204973" w:rsidP="00204973">
      <w:pPr>
        <w:pStyle w:val="UKSNumberedParagraph"/>
        <w:numPr>
          <w:ilvl w:val="0"/>
          <w:numId w:val="14"/>
        </w:numPr>
        <w:spacing w:after="0"/>
        <w:jc w:val="left"/>
        <w:rPr>
          <w:rFonts w:ascii="Arial" w:hAnsi="Arial" w:cs="Arial"/>
          <w:szCs w:val="22"/>
        </w:rPr>
      </w:pPr>
      <w:proofErr w:type="spellStart"/>
      <w:r w:rsidRPr="00B30730">
        <w:rPr>
          <w:rFonts w:ascii="Arial" w:hAnsi="Arial" w:cs="Arial"/>
          <w:szCs w:val="22"/>
        </w:rPr>
        <w:lastRenderedPageBreak/>
        <w:t>StreetMark</w:t>
      </w:r>
      <w:proofErr w:type="spellEnd"/>
      <w:r w:rsidRPr="00B30730">
        <w:rPr>
          <w:rFonts w:ascii="Arial" w:hAnsi="Arial" w:cs="Arial"/>
          <w:szCs w:val="22"/>
        </w:rPr>
        <w:t xml:space="preserve"> and our support to the network</w:t>
      </w:r>
    </w:p>
    <w:p w14:paraId="7EA45E3C" w14:textId="77777777" w:rsidR="00204973" w:rsidRPr="00B30730" w:rsidRDefault="00204973" w:rsidP="00204973">
      <w:pPr>
        <w:pStyle w:val="UKSNumberedParagraph"/>
        <w:numPr>
          <w:ilvl w:val="0"/>
          <w:numId w:val="14"/>
        </w:numPr>
        <w:spacing w:after="0"/>
        <w:jc w:val="left"/>
        <w:rPr>
          <w:rFonts w:ascii="Arial" w:hAnsi="Arial" w:cs="Arial"/>
          <w:szCs w:val="22"/>
        </w:rPr>
      </w:pPr>
      <w:r w:rsidRPr="00B30730">
        <w:rPr>
          <w:rFonts w:ascii="Arial" w:hAnsi="Arial" w:cs="Arial"/>
          <w:szCs w:val="22"/>
        </w:rPr>
        <w:t>Staff Training</w:t>
      </w:r>
    </w:p>
    <w:p w14:paraId="02C013F8" w14:textId="77777777" w:rsidR="00204973" w:rsidRPr="00B30730" w:rsidRDefault="00204973" w:rsidP="00204973">
      <w:pPr>
        <w:pStyle w:val="UKSNumberedParagraph"/>
        <w:numPr>
          <w:ilvl w:val="0"/>
          <w:numId w:val="14"/>
        </w:numPr>
        <w:spacing w:after="0"/>
        <w:jc w:val="left"/>
        <w:rPr>
          <w:rFonts w:ascii="Arial" w:hAnsi="Arial" w:cs="Arial"/>
          <w:szCs w:val="22"/>
        </w:rPr>
      </w:pPr>
      <w:r w:rsidRPr="00B30730">
        <w:rPr>
          <w:rFonts w:ascii="Arial" w:hAnsi="Arial" w:cs="Arial"/>
          <w:szCs w:val="22"/>
        </w:rPr>
        <w:t>Promotion of good practice and a shared ethos for StreetGames</w:t>
      </w:r>
    </w:p>
    <w:p w14:paraId="1DCAC16D" w14:textId="77777777" w:rsidR="00204973" w:rsidRPr="00B30730" w:rsidRDefault="00204973" w:rsidP="00204973">
      <w:pPr>
        <w:pStyle w:val="UKSNumberedParagraph"/>
        <w:numPr>
          <w:ilvl w:val="0"/>
          <w:numId w:val="0"/>
        </w:numPr>
        <w:spacing w:after="0"/>
        <w:jc w:val="left"/>
        <w:rPr>
          <w:rFonts w:ascii="Arial" w:hAnsi="Arial" w:cs="Arial"/>
          <w:szCs w:val="22"/>
        </w:rPr>
      </w:pPr>
    </w:p>
    <w:p w14:paraId="066B2C26" w14:textId="77777777" w:rsidR="00204973" w:rsidRPr="00B30730" w:rsidRDefault="00204973" w:rsidP="0020497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30730">
        <w:rPr>
          <w:sz w:val="22"/>
          <w:szCs w:val="22"/>
        </w:rPr>
        <w:t>Central to all of our work will be to ensure StreetGames is guided by the following principles:</w:t>
      </w:r>
    </w:p>
    <w:p w14:paraId="5889651A" w14:textId="77777777" w:rsidR="00204973" w:rsidRPr="00B30730" w:rsidRDefault="00204973" w:rsidP="00204973">
      <w:pPr>
        <w:pStyle w:val="Sub1"/>
        <w:numPr>
          <w:ilvl w:val="0"/>
          <w:numId w:val="6"/>
        </w:numPr>
        <w:ind w:left="918" w:hanging="357"/>
        <w:rPr>
          <w:rFonts w:ascii="Arial" w:hAnsi="Arial" w:cs="Arial"/>
          <w:szCs w:val="22"/>
        </w:rPr>
      </w:pPr>
      <w:r w:rsidRPr="00B30730">
        <w:rPr>
          <w:rFonts w:ascii="Arial" w:hAnsi="Arial" w:cs="Arial"/>
          <w:szCs w:val="22"/>
        </w:rPr>
        <w:t xml:space="preserve">The welfare of </w:t>
      </w:r>
      <w:r w:rsidR="00920B99" w:rsidRPr="00B30730">
        <w:rPr>
          <w:rFonts w:ascii="Arial" w:hAnsi="Arial" w:cs="Arial"/>
          <w:szCs w:val="22"/>
        </w:rPr>
        <w:t>Adults at risk</w:t>
      </w:r>
      <w:r w:rsidRPr="00B30730">
        <w:rPr>
          <w:rFonts w:ascii="Arial" w:hAnsi="Arial" w:cs="Arial"/>
          <w:szCs w:val="22"/>
        </w:rPr>
        <w:t xml:space="preserve"> is the primary concern.</w:t>
      </w:r>
    </w:p>
    <w:p w14:paraId="29F8723C" w14:textId="77777777" w:rsidR="00204973" w:rsidRPr="00B30730" w:rsidRDefault="00204973" w:rsidP="00204973">
      <w:pPr>
        <w:pStyle w:val="Sub1"/>
        <w:numPr>
          <w:ilvl w:val="0"/>
          <w:numId w:val="6"/>
        </w:numPr>
        <w:ind w:left="918" w:hanging="357"/>
        <w:rPr>
          <w:rFonts w:ascii="Arial" w:hAnsi="Arial" w:cs="Arial"/>
          <w:szCs w:val="22"/>
        </w:rPr>
      </w:pPr>
      <w:r w:rsidRPr="00B30730">
        <w:rPr>
          <w:rFonts w:ascii="Arial" w:hAnsi="Arial" w:cs="Arial"/>
          <w:szCs w:val="22"/>
        </w:rPr>
        <w:t xml:space="preserve">StreetGames aims to ensure that regardless of age, gender, religion or beliefs, ethnicity, disability, sexual orientation or socio-economic background, all children: </w:t>
      </w:r>
    </w:p>
    <w:p w14:paraId="3B432ED4" w14:textId="77777777" w:rsidR="00204973" w:rsidRPr="00B30730" w:rsidRDefault="00204973" w:rsidP="00204973">
      <w:pPr>
        <w:pStyle w:val="Sub1"/>
        <w:numPr>
          <w:ilvl w:val="0"/>
          <w:numId w:val="0"/>
        </w:numPr>
        <w:ind w:left="918"/>
        <w:rPr>
          <w:rFonts w:ascii="Arial" w:hAnsi="Arial" w:cs="Arial"/>
          <w:szCs w:val="22"/>
        </w:rPr>
      </w:pPr>
    </w:p>
    <w:p w14:paraId="1B685C5A" w14:textId="77777777" w:rsidR="00204973" w:rsidRPr="00B30730" w:rsidRDefault="00204973" w:rsidP="00204973">
      <w:pPr>
        <w:pStyle w:val="Default"/>
        <w:numPr>
          <w:ilvl w:val="1"/>
          <w:numId w:val="7"/>
        </w:numPr>
        <w:spacing w:after="258"/>
        <w:ind w:left="2127" w:hanging="426"/>
        <w:rPr>
          <w:sz w:val="22"/>
          <w:szCs w:val="22"/>
        </w:rPr>
      </w:pPr>
      <w:r w:rsidRPr="00B30730">
        <w:rPr>
          <w:sz w:val="22"/>
          <w:szCs w:val="22"/>
        </w:rPr>
        <w:t xml:space="preserve">Have a positive and enjoyable experience of sport in a safe and child centred environment </w:t>
      </w:r>
    </w:p>
    <w:p w14:paraId="0DAB9A4D" w14:textId="77777777" w:rsidR="00204973" w:rsidRPr="00B30730" w:rsidRDefault="00204973" w:rsidP="00204973">
      <w:pPr>
        <w:pStyle w:val="Default"/>
        <w:numPr>
          <w:ilvl w:val="1"/>
          <w:numId w:val="7"/>
        </w:numPr>
        <w:ind w:left="2127" w:hanging="426"/>
        <w:rPr>
          <w:sz w:val="22"/>
          <w:szCs w:val="22"/>
        </w:rPr>
      </w:pPr>
      <w:r w:rsidRPr="00B30730">
        <w:rPr>
          <w:sz w:val="22"/>
          <w:szCs w:val="22"/>
        </w:rPr>
        <w:t xml:space="preserve">Are protected from abuse whilst participating in a sporting activity </w:t>
      </w:r>
    </w:p>
    <w:p w14:paraId="0B4B38E5" w14:textId="77777777" w:rsidR="00204973" w:rsidRPr="00B30730" w:rsidRDefault="00204973" w:rsidP="00204973">
      <w:pPr>
        <w:pStyle w:val="UKSNumberedParagraph"/>
        <w:numPr>
          <w:ilvl w:val="0"/>
          <w:numId w:val="0"/>
        </w:numPr>
        <w:spacing w:after="0"/>
        <w:jc w:val="left"/>
        <w:rPr>
          <w:rFonts w:ascii="Arial" w:hAnsi="Arial" w:cs="Arial"/>
          <w:szCs w:val="22"/>
        </w:rPr>
      </w:pPr>
      <w:r w:rsidRPr="00B30730">
        <w:rPr>
          <w:rFonts w:ascii="Arial" w:hAnsi="Arial" w:cs="Arial"/>
          <w:b/>
          <w:bCs/>
          <w:noProof/>
          <w:szCs w:val="22"/>
          <w:lang w:eastAsia="en-GB"/>
        </w:rPr>
        <mc:AlternateContent>
          <mc:Choice Requires="wps">
            <w:drawing>
              <wp:anchor distT="0" distB="0" distL="114300" distR="114300" simplePos="0" relativeHeight="251669504" behindDoc="0" locked="0" layoutInCell="1" allowOverlap="1" wp14:anchorId="6F8B5495" wp14:editId="4F38D8DB">
                <wp:simplePos x="0" y="0"/>
                <wp:positionH relativeFrom="column">
                  <wp:posOffset>-395605</wp:posOffset>
                </wp:positionH>
                <wp:positionV relativeFrom="paragraph">
                  <wp:posOffset>100330</wp:posOffset>
                </wp:positionV>
                <wp:extent cx="6391275" cy="8890"/>
                <wp:effectExtent l="19050" t="19050" r="9525" b="29210"/>
                <wp:wrapNone/>
                <wp:docPr id="7" name="Straight Connector 7"/>
                <wp:cNvGraphicFramePr/>
                <a:graphic xmlns:a="http://schemas.openxmlformats.org/drawingml/2006/main">
                  <a:graphicData uri="http://schemas.microsoft.com/office/word/2010/wordprocessingShape">
                    <wps:wsp>
                      <wps:cNvCnPr/>
                      <wps:spPr>
                        <a:xfrm flipV="1">
                          <a:off x="0" y="0"/>
                          <a:ext cx="6391275" cy="88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64B1C"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1.15pt,7.9pt" to="472.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X2zgEAANUDAAAOAAAAZHJzL2Uyb0RvYy54bWysU02P0zAQvSPxHyzfadKi3XajpnvoCi4I&#10;Knbh7nXsxsL2WGPTpP+esdMGxIeEEBcrtue9ee95sr0fnWUnhdGAb/lyUXOmvITO+GPLPz29ebXh&#10;LCbhO2HBq5afVeT3u5cvtkNo1Ap6sJ1CRiQ+NkNoeZ9SaKoqyl45ERcQlKdLDehEoi0eqw7FQOzO&#10;Vqu6vq0GwC4gSBUjnT5Ml3xX+LVWMn3QOqrEbMtJWyorlvU5r9VuK5ojitAbeZEh/kGFE8ZT05nq&#10;QSTBvqL5hcoZiRBBp4UEV4HWRqrigdws65/cPPYiqOKFwolhjin+P1r5/nRAZrqWrznzwtETPSYU&#10;5tgntgfvKUBAts45DSE2VL73B7zsYjhgNj1qdExbEz7TCJQYyBgbS8rnOWU1Jibp8Pb13XK1vuFM&#10;0t1mc1ceoZpYMlvAmN4qcCx/tNwanzMQjTi9i4k6U+m1JB9bz4aWrzY3RJlvs8xJWPlKZ6umso9K&#10;k1ESMEksI6b2FtlJ0HB0X5YFngmpMkO0sXYG1UXDH0GX2gxTZez+FjhXl47g0wx0xgP+rmsar1L1&#10;VH91PXnNtp+hO5dnKnHQ7JTYLnOeh/PHfYF//xt33wAAAP//AwBQSwMEFAAGAAgAAAAhAB/YFCnc&#10;AAAACQEAAA8AAABkcnMvZG93bnJldi54bWxMj8FOwzAQRO9I/IO1SNxah7S0JcSpAiLHHgj07saL&#10;ExGvo9ht0r9nOcFxZ55mZ/L97HpxwTF0nhQ8LBMQSI03HVkFnx/VYgciRE1G955QwRUD7Ivbm1xn&#10;xk/0jpc6WsEhFDKtoI1xyKQMTYtOh6UfkNj78qPTkc/RSjPqicNdL9Mk2UinO+IPrR7wtcXmuz47&#10;Bce6rLCspuv28GLDyrzNtjvMSt3fzeUziIhz/IPhtz5Xh4I7nfyZTBC9gsUmXTHKxiNPYOBpvU5B&#10;nFjYpiCLXP5fUPwAAAD//wMAUEsBAi0AFAAGAAgAAAAhALaDOJL+AAAA4QEAABMAAAAAAAAAAAAA&#10;AAAAAAAAAFtDb250ZW50X1R5cGVzXS54bWxQSwECLQAUAAYACAAAACEAOP0h/9YAAACUAQAACwAA&#10;AAAAAAAAAAAAAAAvAQAAX3JlbHMvLnJlbHNQSwECLQAUAAYACAAAACEAEyhF9s4BAADVAwAADgAA&#10;AAAAAAAAAAAAAAAuAgAAZHJzL2Uyb0RvYy54bWxQSwECLQAUAAYACAAAACEAH9gUKdwAAAAJAQAA&#10;DwAAAAAAAAAAAAAAAAAoBAAAZHJzL2Rvd25yZXYueG1sUEsFBgAAAAAEAAQA8wAAADEFAAAAAA==&#10;" strokecolor="black [3040]" strokeweight="2.25pt"/>
            </w:pict>
          </mc:Fallback>
        </mc:AlternateContent>
      </w:r>
    </w:p>
    <w:p w14:paraId="5FD25027" w14:textId="77777777" w:rsidR="00204973" w:rsidRPr="00B30730" w:rsidRDefault="00204973" w:rsidP="00204973">
      <w:pPr>
        <w:pStyle w:val="UKSNumberedParagraph"/>
        <w:numPr>
          <w:ilvl w:val="0"/>
          <w:numId w:val="0"/>
        </w:numPr>
        <w:spacing w:after="0"/>
        <w:jc w:val="left"/>
        <w:rPr>
          <w:rFonts w:ascii="Arial" w:hAnsi="Arial" w:cs="Arial"/>
          <w:szCs w:val="22"/>
        </w:rPr>
      </w:pPr>
    </w:p>
    <w:p w14:paraId="2259D364" w14:textId="77777777" w:rsidR="00920B99" w:rsidRPr="00B30730" w:rsidRDefault="00920B99" w:rsidP="00204973">
      <w:pPr>
        <w:pStyle w:val="UKSNumberedParagraph"/>
        <w:numPr>
          <w:ilvl w:val="0"/>
          <w:numId w:val="0"/>
        </w:numPr>
        <w:spacing w:after="0"/>
        <w:jc w:val="left"/>
        <w:rPr>
          <w:rFonts w:ascii="Arial" w:hAnsi="Arial" w:cs="Arial"/>
          <w:b/>
          <w:szCs w:val="22"/>
        </w:rPr>
      </w:pPr>
    </w:p>
    <w:p w14:paraId="6B0F7A64" w14:textId="77777777" w:rsidR="00920B99" w:rsidRPr="00B30730" w:rsidRDefault="00920B99" w:rsidP="00204973">
      <w:pPr>
        <w:pStyle w:val="UKSNumberedParagraph"/>
        <w:numPr>
          <w:ilvl w:val="0"/>
          <w:numId w:val="0"/>
        </w:numPr>
        <w:spacing w:after="0"/>
        <w:jc w:val="left"/>
        <w:rPr>
          <w:rFonts w:ascii="Arial" w:hAnsi="Arial" w:cs="Arial"/>
          <w:b/>
          <w:szCs w:val="22"/>
        </w:rPr>
      </w:pPr>
    </w:p>
    <w:p w14:paraId="4BD75114" w14:textId="77777777" w:rsidR="00204973" w:rsidRPr="00B30730" w:rsidRDefault="00204973" w:rsidP="00204973">
      <w:pPr>
        <w:pStyle w:val="UKSNumberedParagraph"/>
        <w:numPr>
          <w:ilvl w:val="0"/>
          <w:numId w:val="0"/>
        </w:numPr>
        <w:spacing w:after="0"/>
        <w:jc w:val="left"/>
        <w:rPr>
          <w:rFonts w:ascii="Arial" w:hAnsi="Arial" w:cs="Arial"/>
          <w:b/>
          <w:szCs w:val="22"/>
        </w:rPr>
      </w:pPr>
      <w:r w:rsidRPr="00B30730">
        <w:rPr>
          <w:rFonts w:ascii="Arial" w:hAnsi="Arial" w:cs="Arial"/>
          <w:b/>
          <w:szCs w:val="22"/>
        </w:rPr>
        <w:t>7. Lone Working</w:t>
      </w:r>
    </w:p>
    <w:p w14:paraId="1E4E44C2" w14:textId="77777777" w:rsidR="00204973" w:rsidRPr="00B30730" w:rsidRDefault="00204973" w:rsidP="00204973">
      <w:pPr>
        <w:pStyle w:val="UKSNumberedParagraph"/>
        <w:numPr>
          <w:ilvl w:val="0"/>
          <w:numId w:val="0"/>
        </w:numPr>
        <w:spacing w:after="0"/>
        <w:jc w:val="left"/>
        <w:rPr>
          <w:rFonts w:ascii="Arial" w:hAnsi="Arial" w:cs="Arial"/>
          <w:b/>
          <w:szCs w:val="22"/>
        </w:rPr>
      </w:pPr>
    </w:p>
    <w:p w14:paraId="3BB08DCF" w14:textId="77777777" w:rsidR="00204973" w:rsidRPr="00B30730" w:rsidRDefault="00204973" w:rsidP="00204973">
      <w:pPr>
        <w:pStyle w:val="UKSNumberedParagraph"/>
        <w:numPr>
          <w:ilvl w:val="0"/>
          <w:numId w:val="0"/>
        </w:numPr>
        <w:spacing w:after="0"/>
        <w:jc w:val="left"/>
        <w:rPr>
          <w:rFonts w:ascii="Arial" w:hAnsi="Arial" w:cs="Arial"/>
          <w:szCs w:val="22"/>
        </w:rPr>
      </w:pPr>
      <w:r w:rsidRPr="00B30730">
        <w:rPr>
          <w:rFonts w:ascii="Arial" w:hAnsi="Arial" w:cs="Arial"/>
          <w:szCs w:val="22"/>
        </w:rPr>
        <w:t>There are circumstances where StreetGames staff members will be in situation where they are working alone.  StreetGames has a lone working policy (Appendix 8 to this Safeguarding Policy).</w:t>
      </w:r>
    </w:p>
    <w:p w14:paraId="7F3D150A" w14:textId="77777777" w:rsidR="00204973" w:rsidRPr="00B30730" w:rsidRDefault="00204973" w:rsidP="00204973">
      <w:pPr>
        <w:pStyle w:val="UKSNumberedParagraph"/>
        <w:numPr>
          <w:ilvl w:val="0"/>
          <w:numId w:val="0"/>
        </w:numPr>
        <w:spacing w:after="0"/>
        <w:jc w:val="left"/>
        <w:rPr>
          <w:rFonts w:ascii="Arial" w:hAnsi="Arial" w:cs="Arial"/>
          <w:b/>
          <w:szCs w:val="22"/>
        </w:rPr>
      </w:pPr>
    </w:p>
    <w:p w14:paraId="655D0E7A" w14:textId="77777777" w:rsidR="00204973" w:rsidRPr="00B30730" w:rsidRDefault="00204973" w:rsidP="00204973">
      <w:pPr>
        <w:pStyle w:val="UKSNumberedParagraph"/>
        <w:numPr>
          <w:ilvl w:val="0"/>
          <w:numId w:val="0"/>
        </w:numPr>
        <w:spacing w:after="0"/>
        <w:jc w:val="left"/>
        <w:rPr>
          <w:rFonts w:ascii="Arial" w:hAnsi="Arial" w:cs="Arial"/>
          <w:szCs w:val="22"/>
        </w:rPr>
      </w:pPr>
      <w:r w:rsidRPr="00B30730">
        <w:rPr>
          <w:rFonts w:ascii="Arial" w:hAnsi="Arial" w:cs="Arial"/>
          <w:szCs w:val="22"/>
        </w:rPr>
        <w:t>Lone working in relation to safeguarding is when</w:t>
      </w:r>
    </w:p>
    <w:p w14:paraId="3E014340" w14:textId="77777777" w:rsidR="00204973" w:rsidRPr="00B30730" w:rsidRDefault="00204973" w:rsidP="00204973">
      <w:pPr>
        <w:pStyle w:val="UKSNumberedParagraph"/>
        <w:numPr>
          <w:ilvl w:val="0"/>
          <w:numId w:val="0"/>
        </w:numPr>
        <w:spacing w:after="0"/>
        <w:jc w:val="left"/>
        <w:rPr>
          <w:rFonts w:ascii="Arial" w:hAnsi="Arial" w:cs="Arial"/>
          <w:szCs w:val="22"/>
        </w:rPr>
      </w:pPr>
    </w:p>
    <w:p w14:paraId="517DBB6D" w14:textId="77777777" w:rsidR="00920B99" w:rsidRPr="00B30730" w:rsidRDefault="00204973" w:rsidP="00D612B9">
      <w:pPr>
        <w:pStyle w:val="UKSNumberedParagraph"/>
        <w:numPr>
          <w:ilvl w:val="0"/>
          <w:numId w:val="15"/>
        </w:numPr>
        <w:spacing w:after="0"/>
        <w:jc w:val="left"/>
        <w:rPr>
          <w:rFonts w:ascii="Arial" w:hAnsi="Arial" w:cs="Arial"/>
          <w:szCs w:val="22"/>
        </w:rPr>
      </w:pPr>
      <w:r w:rsidRPr="00B30730">
        <w:rPr>
          <w:rFonts w:ascii="Arial" w:hAnsi="Arial" w:cs="Arial"/>
          <w:szCs w:val="22"/>
        </w:rPr>
        <w:t>Staff member</w:t>
      </w:r>
      <w:r w:rsidR="00920B99" w:rsidRPr="00B30730">
        <w:rPr>
          <w:rFonts w:ascii="Arial" w:hAnsi="Arial" w:cs="Arial"/>
          <w:szCs w:val="22"/>
        </w:rPr>
        <w:t>s are in a working alone with an adult deemed as ‘At risk’</w:t>
      </w:r>
    </w:p>
    <w:p w14:paraId="5F8C21E2" w14:textId="77777777" w:rsidR="00204973" w:rsidRPr="00B30730" w:rsidRDefault="00204973" w:rsidP="00D612B9">
      <w:pPr>
        <w:pStyle w:val="UKSNumberedParagraph"/>
        <w:numPr>
          <w:ilvl w:val="0"/>
          <w:numId w:val="15"/>
        </w:numPr>
        <w:spacing w:after="0"/>
        <w:jc w:val="left"/>
        <w:rPr>
          <w:rFonts w:ascii="Arial" w:hAnsi="Arial" w:cs="Arial"/>
          <w:szCs w:val="22"/>
        </w:rPr>
      </w:pPr>
      <w:r w:rsidRPr="00B30730">
        <w:rPr>
          <w:rFonts w:ascii="Arial" w:hAnsi="Arial" w:cs="Arial"/>
          <w:szCs w:val="22"/>
        </w:rPr>
        <w:t>The staff member may be put in a situation where they are isolated from others and hence alone with a young person</w:t>
      </w:r>
    </w:p>
    <w:p w14:paraId="1DFCBA6A" w14:textId="77777777" w:rsidR="00204973" w:rsidRPr="00B30730" w:rsidRDefault="00204973" w:rsidP="00204973">
      <w:pPr>
        <w:pStyle w:val="UKSNumberedParagraph"/>
        <w:numPr>
          <w:ilvl w:val="0"/>
          <w:numId w:val="0"/>
        </w:numPr>
        <w:spacing w:after="0"/>
        <w:ind w:left="720"/>
        <w:jc w:val="left"/>
        <w:rPr>
          <w:rFonts w:ascii="Arial" w:hAnsi="Arial" w:cs="Arial"/>
          <w:szCs w:val="22"/>
        </w:rPr>
      </w:pPr>
    </w:p>
    <w:p w14:paraId="038829C9" w14:textId="77777777" w:rsidR="00204973" w:rsidRPr="00B30730" w:rsidRDefault="00204973" w:rsidP="00204973">
      <w:pPr>
        <w:pStyle w:val="UKSNumberedParagraph"/>
        <w:numPr>
          <w:ilvl w:val="0"/>
          <w:numId w:val="0"/>
        </w:numPr>
        <w:spacing w:after="0"/>
        <w:jc w:val="left"/>
        <w:rPr>
          <w:rFonts w:ascii="Arial" w:hAnsi="Arial" w:cs="Arial"/>
          <w:szCs w:val="22"/>
        </w:rPr>
      </w:pPr>
      <w:r w:rsidRPr="00B30730">
        <w:rPr>
          <w:rFonts w:ascii="Arial" w:hAnsi="Arial" w:cs="Arial"/>
          <w:szCs w:val="22"/>
        </w:rPr>
        <w:t>The details of the policy in the appendices outline the precautions and actions that staff members who find themselves in this situation should take.</w:t>
      </w:r>
    </w:p>
    <w:p w14:paraId="19B7BD1E" w14:textId="77777777" w:rsidR="00574EE9" w:rsidRPr="00B30730" w:rsidRDefault="00574EE9" w:rsidP="00592C7C">
      <w:pPr>
        <w:pStyle w:val="UKSNumberedParagraph"/>
        <w:numPr>
          <w:ilvl w:val="0"/>
          <w:numId w:val="0"/>
        </w:numPr>
        <w:spacing w:after="0"/>
        <w:jc w:val="left"/>
        <w:rPr>
          <w:rFonts w:ascii="Arial" w:hAnsi="Arial" w:cs="Arial"/>
          <w:b/>
          <w:szCs w:val="22"/>
        </w:rPr>
      </w:pPr>
    </w:p>
    <w:p w14:paraId="38DEEB1C" w14:textId="77777777" w:rsidR="00204973" w:rsidRPr="00B30730" w:rsidRDefault="00920B99" w:rsidP="00592C7C">
      <w:pPr>
        <w:pStyle w:val="UKSNumberedParagraph"/>
        <w:numPr>
          <w:ilvl w:val="0"/>
          <w:numId w:val="0"/>
        </w:numPr>
        <w:spacing w:after="0"/>
        <w:jc w:val="left"/>
        <w:rPr>
          <w:rFonts w:ascii="Arial" w:hAnsi="Arial" w:cs="Arial"/>
          <w:b/>
          <w:szCs w:val="22"/>
        </w:rPr>
      </w:pPr>
      <w:r w:rsidRPr="00B30730">
        <w:rPr>
          <w:rFonts w:ascii="Arial" w:hAnsi="Arial" w:cs="Arial"/>
          <w:b/>
          <w:bCs/>
          <w:noProof/>
          <w:szCs w:val="22"/>
          <w:lang w:eastAsia="en-GB"/>
        </w:rPr>
        <mc:AlternateContent>
          <mc:Choice Requires="wps">
            <w:drawing>
              <wp:anchor distT="0" distB="0" distL="114300" distR="114300" simplePos="0" relativeHeight="251671552" behindDoc="0" locked="0" layoutInCell="1" allowOverlap="1" wp14:anchorId="180BC72F" wp14:editId="16E52354">
                <wp:simplePos x="0" y="0"/>
                <wp:positionH relativeFrom="column">
                  <wp:posOffset>-295275</wp:posOffset>
                </wp:positionH>
                <wp:positionV relativeFrom="paragraph">
                  <wp:posOffset>167005</wp:posOffset>
                </wp:positionV>
                <wp:extent cx="6391275" cy="8890"/>
                <wp:effectExtent l="19050" t="19050" r="9525" b="29210"/>
                <wp:wrapNone/>
                <wp:docPr id="5" name="Straight Connector 5"/>
                <wp:cNvGraphicFramePr/>
                <a:graphic xmlns:a="http://schemas.openxmlformats.org/drawingml/2006/main">
                  <a:graphicData uri="http://schemas.microsoft.com/office/word/2010/wordprocessingShape">
                    <wps:wsp>
                      <wps:cNvCnPr/>
                      <wps:spPr>
                        <a:xfrm flipV="1">
                          <a:off x="0" y="0"/>
                          <a:ext cx="6391275" cy="88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B346E6" id="Straight Connector 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3.25pt,13.15pt" to="48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mDzQEAANUDAAAOAAAAZHJzL2Uyb0RvYy54bWysU02P0zAQvSPxHyzfadKiLt2o6R66gguC&#10;igXuXsduLGyPNTZN+u8ZO21AfEirFRcrtue9ee95sr0bnWUnhdGAb/lyUXOmvITO+GPLv3x++2rD&#10;WUzCd8KCVy0/q8jvdi9fbIfQqBX0YDuFjEh8bIbQ8j6l0FRVlL1yIi4gKE+XGtCJRFs8Vh2Kgdid&#10;rVZ1fVMNgF1AkCpGOr2fLvmu8GutZPqodVSJ2ZaTtlRWLOtjXqvdVjRHFKE38iJDPEOFE8ZT05nq&#10;XiTBvqP5g8oZiRBBp4UEV4HWRqrigdws69/cPPQiqOKFwolhjin+P1r54XRAZrqWrznzwtETPSQU&#10;5tgntgfvKUBAts45DSE2VL73B7zsYjhgNj1qdExbE77SCJQYyBgbS8rnOWU1Jibp8Ob17XL1htpJ&#10;uttsbssjVBNLZgsY0zsFjuWPllvjcwaiEaf3MVFnKr2W5GPr2dDy1WZNlPk2y5yEla90tmoq+6Q0&#10;GSUBk8QyYmpvkZ0EDUf3bVngmZAqM0Qba2dQXTT8E3SpzTBVxu6pwLm6dASfZqAzHvBvXdN4laqn&#10;+qvryWu2/QjduTxTiYNmp8R2mfM8nL/uC/zn37j7AQAA//8DAFBLAwQUAAYACAAAACEAtl8hktwA&#10;AAAJAQAADwAAAGRycy9kb3ducmV2LnhtbEyPwU7DMAyG70i8Q2QkblvKBi2UplNB9LgDBe5ZY9KK&#10;xqmabO3eHnNiR9uffn9/sVvcIE44hd6Tgrt1AgKp9aYnq+Dzo149gghRk9GDJ1RwxgC78vqq0Lnx&#10;M73jqYlWcAiFXCvoYhxzKUPbodNh7Uckvn37yenI42SlmfTM4W6QmyRJpdM98YdOj/jaYfvTHJ2C&#10;r6aqsarnc7Z/sWFr3hbb7xelbm+W6hlExCX+w/Cnz+pQstPBH8kEMShY3acPjCrYpFsQDDylCZc7&#10;8CLLQJaFvGxQ/gIAAP//AwBQSwECLQAUAAYACAAAACEAtoM4kv4AAADhAQAAEwAAAAAAAAAAAAAA&#10;AAAAAAAAW0NvbnRlbnRfVHlwZXNdLnhtbFBLAQItABQABgAIAAAAIQA4/SH/1gAAAJQBAAALAAAA&#10;AAAAAAAAAAAAAC8BAABfcmVscy8ucmVsc1BLAQItABQABgAIAAAAIQCqL6mDzQEAANUDAAAOAAAA&#10;AAAAAAAAAAAAAC4CAABkcnMvZTJvRG9jLnhtbFBLAQItABQABgAIAAAAIQC2XyGS3AAAAAkBAAAP&#10;AAAAAAAAAAAAAAAAACcEAABkcnMvZG93bnJldi54bWxQSwUGAAAAAAQABADzAAAAMAUAAAAA&#10;" strokecolor="black [3040]" strokeweight="2.25pt"/>
            </w:pict>
          </mc:Fallback>
        </mc:AlternateContent>
      </w:r>
    </w:p>
    <w:p w14:paraId="5AEE6863" w14:textId="77777777" w:rsidR="00204973" w:rsidRPr="00B30730" w:rsidRDefault="00204973" w:rsidP="00592C7C">
      <w:pPr>
        <w:pStyle w:val="UKSNumberedParagraph"/>
        <w:numPr>
          <w:ilvl w:val="0"/>
          <w:numId w:val="0"/>
        </w:numPr>
        <w:spacing w:after="0"/>
        <w:jc w:val="left"/>
        <w:rPr>
          <w:rFonts w:ascii="Arial" w:hAnsi="Arial" w:cs="Arial"/>
          <w:b/>
          <w:szCs w:val="22"/>
        </w:rPr>
      </w:pPr>
    </w:p>
    <w:p w14:paraId="0727884B" w14:textId="77777777" w:rsidR="00920B99" w:rsidRPr="00B30730" w:rsidRDefault="00920B99" w:rsidP="00592C7C">
      <w:pPr>
        <w:pStyle w:val="UKSNumberedParagraph"/>
        <w:numPr>
          <w:ilvl w:val="0"/>
          <w:numId w:val="0"/>
        </w:numPr>
        <w:spacing w:after="0"/>
        <w:jc w:val="left"/>
        <w:rPr>
          <w:rFonts w:ascii="Arial" w:hAnsi="Arial" w:cs="Arial"/>
          <w:b/>
          <w:szCs w:val="22"/>
        </w:rPr>
      </w:pPr>
    </w:p>
    <w:p w14:paraId="12A44F0F" w14:textId="77777777" w:rsidR="00592C7C" w:rsidRPr="00B30730" w:rsidRDefault="00592C7C" w:rsidP="00592C7C">
      <w:pPr>
        <w:pStyle w:val="UKSNumberedParagraph"/>
        <w:numPr>
          <w:ilvl w:val="0"/>
          <w:numId w:val="0"/>
        </w:numPr>
        <w:spacing w:after="0"/>
        <w:jc w:val="left"/>
        <w:rPr>
          <w:rFonts w:ascii="Arial" w:hAnsi="Arial" w:cs="Arial"/>
          <w:b/>
          <w:szCs w:val="22"/>
        </w:rPr>
      </w:pPr>
      <w:r w:rsidRPr="00B30730">
        <w:rPr>
          <w:rFonts w:ascii="Arial" w:hAnsi="Arial" w:cs="Arial"/>
          <w:b/>
          <w:szCs w:val="22"/>
        </w:rPr>
        <w:t>Appendices</w:t>
      </w:r>
    </w:p>
    <w:p w14:paraId="4479B390" w14:textId="77777777" w:rsidR="00592C7C" w:rsidRPr="00B30730" w:rsidRDefault="00592C7C" w:rsidP="00592C7C">
      <w:pPr>
        <w:pStyle w:val="UKSNumberedParagraph"/>
        <w:numPr>
          <w:ilvl w:val="0"/>
          <w:numId w:val="0"/>
        </w:numPr>
        <w:spacing w:after="0"/>
        <w:jc w:val="left"/>
        <w:rPr>
          <w:rFonts w:ascii="Arial" w:hAnsi="Arial" w:cs="Arial"/>
          <w:szCs w:val="22"/>
        </w:rPr>
      </w:pPr>
    </w:p>
    <w:p w14:paraId="0BEA6F3C" w14:textId="77777777" w:rsidR="00565FA8" w:rsidRPr="00B30730" w:rsidRDefault="00592C7C" w:rsidP="00592C7C">
      <w:pPr>
        <w:pStyle w:val="UKSNumberedParagraph"/>
        <w:numPr>
          <w:ilvl w:val="0"/>
          <w:numId w:val="0"/>
        </w:numPr>
        <w:spacing w:after="0"/>
        <w:jc w:val="left"/>
        <w:rPr>
          <w:rFonts w:ascii="Arial" w:hAnsi="Arial" w:cs="Arial"/>
          <w:szCs w:val="22"/>
        </w:rPr>
      </w:pPr>
      <w:r w:rsidRPr="00B30730">
        <w:rPr>
          <w:rFonts w:ascii="Arial" w:hAnsi="Arial" w:cs="Arial"/>
          <w:szCs w:val="22"/>
        </w:rPr>
        <w:t xml:space="preserve">This policy is supported by the following appendices which provide more detail on how </w:t>
      </w:r>
      <w:proofErr w:type="gramStart"/>
      <w:r w:rsidRPr="00B30730">
        <w:rPr>
          <w:rFonts w:ascii="Arial" w:hAnsi="Arial" w:cs="Arial"/>
          <w:szCs w:val="22"/>
        </w:rPr>
        <w:t>this  policy</w:t>
      </w:r>
      <w:proofErr w:type="gramEnd"/>
      <w:r w:rsidRPr="00B30730">
        <w:rPr>
          <w:rFonts w:ascii="Arial" w:hAnsi="Arial" w:cs="Arial"/>
          <w:szCs w:val="22"/>
        </w:rPr>
        <w:t xml:space="preserve"> will be implemented and support the work of StreetGames.  </w:t>
      </w:r>
    </w:p>
    <w:p w14:paraId="3BBA150F" w14:textId="77777777" w:rsidR="00592C7C" w:rsidRPr="00B30730" w:rsidRDefault="00592C7C" w:rsidP="00592C7C">
      <w:pPr>
        <w:pStyle w:val="UKSNumberedParagraph"/>
        <w:numPr>
          <w:ilvl w:val="0"/>
          <w:numId w:val="0"/>
        </w:numPr>
        <w:spacing w:after="0"/>
        <w:jc w:val="left"/>
        <w:rPr>
          <w:rFonts w:ascii="Arial" w:hAnsi="Arial" w:cs="Arial"/>
          <w:szCs w:val="22"/>
        </w:rPr>
      </w:pPr>
      <w:r w:rsidRPr="00B30730">
        <w:rPr>
          <w:rFonts w:ascii="Arial" w:hAnsi="Arial" w:cs="Arial"/>
          <w:szCs w:val="22"/>
        </w:rPr>
        <w:t>Where in these appendices, it mentions ‘Safeguarding of Children and young people, it can be replaced with ‘Adults at Risk’ as the processes will remain the same</w:t>
      </w:r>
    </w:p>
    <w:p w14:paraId="6CC6A621" w14:textId="77777777" w:rsidR="00204973" w:rsidRPr="00B30730" w:rsidRDefault="00204973" w:rsidP="00204973">
      <w:pPr>
        <w:pStyle w:val="UKSNumberedParagraph"/>
        <w:numPr>
          <w:ilvl w:val="0"/>
          <w:numId w:val="0"/>
        </w:numPr>
        <w:spacing w:after="0"/>
        <w:jc w:val="left"/>
        <w:rPr>
          <w:rFonts w:ascii="Arial" w:hAnsi="Arial" w:cs="Arial"/>
          <w:sz w:val="16"/>
          <w:szCs w:val="16"/>
        </w:rPr>
      </w:pPr>
    </w:p>
    <w:p w14:paraId="1BE03D59" w14:textId="77777777" w:rsidR="00204973" w:rsidRPr="00B30730" w:rsidRDefault="00204973" w:rsidP="00204973">
      <w:pPr>
        <w:pStyle w:val="Heading2"/>
        <w:numPr>
          <w:ilvl w:val="0"/>
          <w:numId w:val="9"/>
        </w:numPr>
        <w:ind w:left="786"/>
        <w:jc w:val="left"/>
        <w:rPr>
          <w:b w:val="0"/>
          <w:color w:val="auto"/>
          <w:sz w:val="16"/>
          <w:szCs w:val="16"/>
        </w:rPr>
      </w:pPr>
      <w:r w:rsidRPr="00B30730">
        <w:rPr>
          <w:color w:val="auto"/>
          <w:sz w:val="16"/>
          <w:szCs w:val="16"/>
        </w:rPr>
        <w:t xml:space="preserve">StreetGames and its delivery chain: </w:t>
      </w:r>
      <w:r w:rsidRPr="00B30730">
        <w:rPr>
          <w:b w:val="0"/>
          <w:color w:val="auto"/>
          <w:sz w:val="16"/>
          <w:szCs w:val="16"/>
        </w:rPr>
        <w:t>Who is responsible for safeguarding with the wider sphere of StreetGames.</w:t>
      </w:r>
    </w:p>
    <w:p w14:paraId="049E2E77" w14:textId="77777777" w:rsidR="00204973" w:rsidRPr="00B30730" w:rsidRDefault="00204973" w:rsidP="00204973">
      <w:pPr>
        <w:pStyle w:val="ListParagraph"/>
        <w:numPr>
          <w:ilvl w:val="0"/>
          <w:numId w:val="9"/>
        </w:numPr>
        <w:spacing w:after="200" w:line="276" w:lineRule="auto"/>
        <w:ind w:left="786"/>
        <w:rPr>
          <w:b/>
          <w:sz w:val="16"/>
          <w:szCs w:val="16"/>
        </w:rPr>
      </w:pPr>
      <w:r w:rsidRPr="00B30730">
        <w:rPr>
          <w:b/>
          <w:sz w:val="16"/>
          <w:szCs w:val="16"/>
        </w:rPr>
        <w:t>Designated Safeguarding Roles</w:t>
      </w:r>
    </w:p>
    <w:p w14:paraId="4369485F" w14:textId="77777777" w:rsidR="00204973" w:rsidRPr="00B30730" w:rsidRDefault="00204973" w:rsidP="00204973">
      <w:pPr>
        <w:pStyle w:val="ListParagraph"/>
        <w:numPr>
          <w:ilvl w:val="0"/>
          <w:numId w:val="9"/>
        </w:numPr>
        <w:spacing w:after="200" w:line="276" w:lineRule="auto"/>
        <w:ind w:left="786"/>
        <w:rPr>
          <w:sz w:val="16"/>
          <w:szCs w:val="16"/>
        </w:rPr>
      </w:pPr>
      <w:r w:rsidRPr="00B30730">
        <w:rPr>
          <w:b/>
          <w:sz w:val="16"/>
          <w:szCs w:val="16"/>
        </w:rPr>
        <w:t xml:space="preserve">Disclosure and Barring Service (DBS)  - </w:t>
      </w:r>
      <w:r w:rsidRPr="00B30730">
        <w:rPr>
          <w:sz w:val="16"/>
          <w:szCs w:val="16"/>
        </w:rPr>
        <w:t>StreetGames positions in regulated activity</w:t>
      </w:r>
    </w:p>
    <w:p w14:paraId="390A46BE" w14:textId="77777777" w:rsidR="00204973" w:rsidRPr="00B30730" w:rsidRDefault="00204973" w:rsidP="00204973">
      <w:pPr>
        <w:pStyle w:val="ListParagraph"/>
        <w:numPr>
          <w:ilvl w:val="0"/>
          <w:numId w:val="9"/>
        </w:numPr>
        <w:spacing w:after="200" w:line="276" w:lineRule="auto"/>
        <w:ind w:left="786"/>
        <w:rPr>
          <w:b/>
          <w:sz w:val="16"/>
          <w:szCs w:val="16"/>
        </w:rPr>
      </w:pPr>
      <w:r w:rsidRPr="00B30730">
        <w:rPr>
          <w:b/>
          <w:sz w:val="16"/>
          <w:szCs w:val="16"/>
        </w:rPr>
        <w:t>Staff and Volunteer Recruitment</w:t>
      </w:r>
    </w:p>
    <w:p w14:paraId="5A48C5E2" w14:textId="77777777" w:rsidR="00204973" w:rsidRPr="00B30730" w:rsidRDefault="00204973" w:rsidP="00204973">
      <w:pPr>
        <w:pStyle w:val="ListParagraph"/>
        <w:numPr>
          <w:ilvl w:val="0"/>
          <w:numId w:val="9"/>
        </w:numPr>
        <w:spacing w:after="200" w:line="276" w:lineRule="auto"/>
        <w:ind w:left="786"/>
        <w:rPr>
          <w:b/>
          <w:sz w:val="16"/>
          <w:szCs w:val="16"/>
        </w:rPr>
      </w:pPr>
      <w:r w:rsidRPr="00B30730">
        <w:rPr>
          <w:b/>
          <w:sz w:val="16"/>
          <w:szCs w:val="16"/>
        </w:rPr>
        <w:t>Code of Conduct</w:t>
      </w:r>
    </w:p>
    <w:p w14:paraId="34DC474B" w14:textId="77777777" w:rsidR="00204973" w:rsidRPr="00B30730" w:rsidRDefault="00204973" w:rsidP="00204973">
      <w:pPr>
        <w:pStyle w:val="ListParagraph"/>
        <w:numPr>
          <w:ilvl w:val="0"/>
          <w:numId w:val="9"/>
        </w:numPr>
        <w:spacing w:after="200" w:line="276" w:lineRule="auto"/>
        <w:ind w:left="786"/>
        <w:rPr>
          <w:sz w:val="16"/>
          <w:szCs w:val="16"/>
        </w:rPr>
      </w:pPr>
      <w:r w:rsidRPr="00B30730">
        <w:rPr>
          <w:b/>
          <w:sz w:val="16"/>
          <w:szCs w:val="16"/>
        </w:rPr>
        <w:t xml:space="preserve">Responding to and Reporting a concern </w:t>
      </w:r>
      <w:r w:rsidRPr="00B30730">
        <w:rPr>
          <w:sz w:val="16"/>
          <w:szCs w:val="16"/>
        </w:rPr>
        <w:t>– Recognition of poor practice and the reporting procedure within the organisation</w:t>
      </w:r>
    </w:p>
    <w:p w14:paraId="01A7DA12" w14:textId="77777777" w:rsidR="00204973" w:rsidRPr="00B30730" w:rsidRDefault="00303956" w:rsidP="00204973">
      <w:pPr>
        <w:pStyle w:val="ListParagraph"/>
        <w:numPr>
          <w:ilvl w:val="0"/>
          <w:numId w:val="9"/>
        </w:numPr>
        <w:spacing w:after="200" w:line="276" w:lineRule="auto"/>
        <w:ind w:left="786"/>
        <w:rPr>
          <w:sz w:val="16"/>
          <w:szCs w:val="16"/>
        </w:rPr>
      </w:pPr>
      <w:r w:rsidRPr="00B30730">
        <w:rPr>
          <w:b/>
          <w:sz w:val="16"/>
          <w:szCs w:val="16"/>
        </w:rPr>
        <w:t>StreetGames Prevent Duty</w:t>
      </w:r>
    </w:p>
    <w:p w14:paraId="1F65A581" w14:textId="77777777" w:rsidR="00204973" w:rsidRPr="00B30730" w:rsidRDefault="00204973" w:rsidP="00204973">
      <w:pPr>
        <w:pStyle w:val="ListParagraph"/>
        <w:numPr>
          <w:ilvl w:val="0"/>
          <w:numId w:val="9"/>
        </w:numPr>
        <w:spacing w:after="200" w:line="276" w:lineRule="auto"/>
        <w:ind w:left="786"/>
        <w:rPr>
          <w:sz w:val="16"/>
          <w:szCs w:val="16"/>
        </w:rPr>
      </w:pPr>
      <w:r w:rsidRPr="00B30730">
        <w:rPr>
          <w:b/>
          <w:sz w:val="16"/>
          <w:szCs w:val="16"/>
        </w:rPr>
        <w:t>StreetGames Lone Working</w:t>
      </w:r>
    </w:p>
    <w:p w14:paraId="198B0BDA" w14:textId="77777777" w:rsidR="00204973" w:rsidRPr="00B30730" w:rsidRDefault="00204973" w:rsidP="00204973">
      <w:pPr>
        <w:pStyle w:val="ListParagraph"/>
        <w:numPr>
          <w:ilvl w:val="0"/>
          <w:numId w:val="9"/>
        </w:numPr>
        <w:spacing w:after="200" w:line="276" w:lineRule="auto"/>
        <w:ind w:left="786"/>
        <w:rPr>
          <w:b/>
          <w:sz w:val="16"/>
          <w:szCs w:val="16"/>
        </w:rPr>
      </w:pPr>
      <w:r w:rsidRPr="00B30730">
        <w:rPr>
          <w:b/>
          <w:sz w:val="16"/>
          <w:szCs w:val="16"/>
        </w:rPr>
        <w:t xml:space="preserve">Safeguarding Report Form </w:t>
      </w:r>
    </w:p>
    <w:p w14:paraId="06525BD7" w14:textId="67DB03B7" w:rsidR="00204973" w:rsidRDefault="00CD28E4" w:rsidP="00204973">
      <w:pPr>
        <w:pStyle w:val="ListParagraph"/>
        <w:numPr>
          <w:ilvl w:val="0"/>
          <w:numId w:val="9"/>
        </w:numPr>
        <w:spacing w:after="200" w:line="276" w:lineRule="auto"/>
        <w:ind w:left="786"/>
        <w:rPr>
          <w:b/>
          <w:sz w:val="16"/>
          <w:szCs w:val="16"/>
        </w:rPr>
      </w:pPr>
      <w:r w:rsidRPr="00B30730">
        <w:rPr>
          <w:b/>
          <w:sz w:val="16"/>
          <w:szCs w:val="16"/>
        </w:rPr>
        <w:t>S</w:t>
      </w:r>
      <w:r w:rsidR="00204973" w:rsidRPr="00B30730">
        <w:rPr>
          <w:b/>
          <w:sz w:val="16"/>
          <w:szCs w:val="16"/>
        </w:rPr>
        <w:t>afeguarding and social media.</w:t>
      </w:r>
    </w:p>
    <w:p w14:paraId="582A7FDC" w14:textId="6F04FB9B" w:rsidR="001B11DF" w:rsidRPr="00B30730" w:rsidRDefault="001B11DF" w:rsidP="00204973">
      <w:pPr>
        <w:pStyle w:val="ListParagraph"/>
        <w:numPr>
          <w:ilvl w:val="0"/>
          <w:numId w:val="9"/>
        </w:numPr>
        <w:spacing w:after="200" w:line="276" w:lineRule="auto"/>
        <w:ind w:left="786"/>
        <w:rPr>
          <w:b/>
          <w:sz w:val="16"/>
          <w:szCs w:val="16"/>
        </w:rPr>
      </w:pPr>
      <w:r>
        <w:rPr>
          <w:b/>
          <w:sz w:val="16"/>
          <w:szCs w:val="16"/>
        </w:rPr>
        <w:t>StreetGames Photography and Filming Policy Statement</w:t>
      </w:r>
      <w:bookmarkStart w:id="0" w:name="_GoBack"/>
      <w:bookmarkEnd w:id="0"/>
    </w:p>
    <w:p w14:paraId="2099F454" w14:textId="795AFFFC" w:rsidR="00204973" w:rsidRPr="008165DE" w:rsidRDefault="00204973" w:rsidP="00204973">
      <w:pPr>
        <w:rPr>
          <w:b/>
          <w:sz w:val="16"/>
          <w:szCs w:val="16"/>
        </w:rPr>
      </w:pPr>
      <w:r w:rsidRPr="008165DE">
        <w:rPr>
          <w:b/>
          <w:sz w:val="16"/>
          <w:szCs w:val="16"/>
        </w:rPr>
        <w:t xml:space="preserve">Review carried out </w:t>
      </w:r>
      <w:r w:rsidR="001B11DF">
        <w:rPr>
          <w:b/>
          <w:sz w:val="16"/>
          <w:szCs w:val="16"/>
        </w:rPr>
        <w:t>October 22</w:t>
      </w:r>
    </w:p>
    <w:p w14:paraId="4D3EF299" w14:textId="77777777" w:rsidR="00565FA8" w:rsidRPr="00565FA8" w:rsidRDefault="00565FA8" w:rsidP="00204973">
      <w:pPr>
        <w:pStyle w:val="Heading2"/>
        <w:ind w:left="720"/>
        <w:jc w:val="left"/>
        <w:rPr>
          <w:b w:val="0"/>
          <w:sz w:val="22"/>
          <w:szCs w:val="22"/>
        </w:rPr>
      </w:pPr>
    </w:p>
    <w:sectPr w:rsidR="00565FA8" w:rsidRPr="00565FA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3C3BE" w14:textId="77777777" w:rsidR="0070194E" w:rsidRDefault="0070194E" w:rsidP="00B87E00">
      <w:r>
        <w:separator/>
      </w:r>
    </w:p>
  </w:endnote>
  <w:endnote w:type="continuationSeparator" w:id="0">
    <w:p w14:paraId="17991DE0" w14:textId="77777777" w:rsidR="0070194E" w:rsidRDefault="0070194E" w:rsidP="00B8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953430"/>
      <w:docPartObj>
        <w:docPartGallery w:val="Page Numbers (Bottom of Page)"/>
        <w:docPartUnique/>
      </w:docPartObj>
    </w:sdtPr>
    <w:sdtEndPr>
      <w:rPr>
        <w:noProof/>
      </w:rPr>
    </w:sdtEndPr>
    <w:sdtContent>
      <w:p w14:paraId="083E80FB" w14:textId="77777777" w:rsidR="00B87E00" w:rsidRDefault="00B87E00">
        <w:pPr>
          <w:pStyle w:val="Footer"/>
          <w:jc w:val="right"/>
          <w:rPr>
            <w:noProof/>
          </w:rPr>
        </w:pPr>
        <w:r>
          <w:fldChar w:fldCharType="begin"/>
        </w:r>
        <w:r>
          <w:instrText xml:space="preserve"> PAGE   \* MERGEFORMAT </w:instrText>
        </w:r>
        <w:r>
          <w:fldChar w:fldCharType="separate"/>
        </w:r>
        <w:r w:rsidR="00B30730">
          <w:rPr>
            <w:noProof/>
          </w:rPr>
          <w:t>5</w:t>
        </w:r>
        <w:r>
          <w:rPr>
            <w:noProof/>
          </w:rPr>
          <w:fldChar w:fldCharType="end"/>
        </w:r>
      </w:p>
      <w:p w14:paraId="60E6C39F" w14:textId="77777777" w:rsidR="00303956" w:rsidRDefault="00B87E00">
        <w:pPr>
          <w:pStyle w:val="Footer"/>
          <w:jc w:val="right"/>
          <w:rPr>
            <w:noProof/>
          </w:rPr>
        </w:pPr>
        <w:r>
          <w:rPr>
            <w:noProof/>
          </w:rPr>
          <w:t>Protection of Adults at Risk Policy</w:t>
        </w:r>
      </w:p>
      <w:p w14:paraId="0FEB8B93" w14:textId="03CB5FDB" w:rsidR="00B87E00" w:rsidRDefault="001B11DF">
        <w:pPr>
          <w:pStyle w:val="Footer"/>
          <w:jc w:val="right"/>
        </w:pPr>
        <w:r>
          <w:rPr>
            <w:noProof/>
          </w:rPr>
          <w:t>October 2022</w:t>
        </w:r>
      </w:p>
    </w:sdtContent>
  </w:sdt>
  <w:p w14:paraId="5A562D97" w14:textId="77777777" w:rsidR="00B87E00" w:rsidRDefault="00B87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FD39F" w14:textId="77777777" w:rsidR="0070194E" w:rsidRDefault="0070194E" w:rsidP="00B87E00">
      <w:r>
        <w:separator/>
      </w:r>
    </w:p>
  </w:footnote>
  <w:footnote w:type="continuationSeparator" w:id="0">
    <w:p w14:paraId="5B064577" w14:textId="77777777" w:rsidR="0070194E" w:rsidRDefault="0070194E" w:rsidP="00B87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CC9"/>
    <w:multiLevelType w:val="hybridMultilevel"/>
    <w:tmpl w:val="4912871C"/>
    <w:lvl w:ilvl="0" w:tplc="08090001">
      <w:start w:val="1"/>
      <w:numFmt w:val="bullet"/>
      <w:lvlText w:val=""/>
      <w:lvlJc w:val="left"/>
      <w:pPr>
        <w:ind w:left="2887" w:hanging="360"/>
      </w:pPr>
      <w:rPr>
        <w:rFonts w:ascii="Symbol" w:hAnsi="Symbol" w:hint="default"/>
      </w:rPr>
    </w:lvl>
    <w:lvl w:ilvl="1" w:tplc="08090003" w:tentative="1">
      <w:start w:val="1"/>
      <w:numFmt w:val="bullet"/>
      <w:lvlText w:val="o"/>
      <w:lvlJc w:val="left"/>
      <w:pPr>
        <w:ind w:left="3607" w:hanging="360"/>
      </w:pPr>
      <w:rPr>
        <w:rFonts w:ascii="Courier New" w:hAnsi="Courier New" w:cs="Courier New" w:hint="default"/>
      </w:rPr>
    </w:lvl>
    <w:lvl w:ilvl="2" w:tplc="08090005" w:tentative="1">
      <w:start w:val="1"/>
      <w:numFmt w:val="bullet"/>
      <w:lvlText w:val=""/>
      <w:lvlJc w:val="left"/>
      <w:pPr>
        <w:ind w:left="4327" w:hanging="360"/>
      </w:pPr>
      <w:rPr>
        <w:rFonts w:ascii="Wingdings" w:hAnsi="Wingdings" w:hint="default"/>
      </w:rPr>
    </w:lvl>
    <w:lvl w:ilvl="3" w:tplc="08090001" w:tentative="1">
      <w:start w:val="1"/>
      <w:numFmt w:val="bullet"/>
      <w:lvlText w:val=""/>
      <w:lvlJc w:val="left"/>
      <w:pPr>
        <w:ind w:left="5047" w:hanging="360"/>
      </w:pPr>
      <w:rPr>
        <w:rFonts w:ascii="Symbol" w:hAnsi="Symbol" w:hint="default"/>
      </w:rPr>
    </w:lvl>
    <w:lvl w:ilvl="4" w:tplc="08090003" w:tentative="1">
      <w:start w:val="1"/>
      <w:numFmt w:val="bullet"/>
      <w:lvlText w:val="o"/>
      <w:lvlJc w:val="left"/>
      <w:pPr>
        <w:ind w:left="5767" w:hanging="360"/>
      </w:pPr>
      <w:rPr>
        <w:rFonts w:ascii="Courier New" w:hAnsi="Courier New" w:cs="Courier New" w:hint="default"/>
      </w:rPr>
    </w:lvl>
    <w:lvl w:ilvl="5" w:tplc="08090005" w:tentative="1">
      <w:start w:val="1"/>
      <w:numFmt w:val="bullet"/>
      <w:lvlText w:val=""/>
      <w:lvlJc w:val="left"/>
      <w:pPr>
        <w:ind w:left="6487" w:hanging="360"/>
      </w:pPr>
      <w:rPr>
        <w:rFonts w:ascii="Wingdings" w:hAnsi="Wingdings" w:hint="default"/>
      </w:rPr>
    </w:lvl>
    <w:lvl w:ilvl="6" w:tplc="08090001" w:tentative="1">
      <w:start w:val="1"/>
      <w:numFmt w:val="bullet"/>
      <w:lvlText w:val=""/>
      <w:lvlJc w:val="left"/>
      <w:pPr>
        <w:ind w:left="7207" w:hanging="360"/>
      </w:pPr>
      <w:rPr>
        <w:rFonts w:ascii="Symbol" w:hAnsi="Symbol" w:hint="default"/>
      </w:rPr>
    </w:lvl>
    <w:lvl w:ilvl="7" w:tplc="08090003" w:tentative="1">
      <w:start w:val="1"/>
      <w:numFmt w:val="bullet"/>
      <w:lvlText w:val="o"/>
      <w:lvlJc w:val="left"/>
      <w:pPr>
        <w:ind w:left="7927" w:hanging="360"/>
      </w:pPr>
      <w:rPr>
        <w:rFonts w:ascii="Courier New" w:hAnsi="Courier New" w:cs="Courier New" w:hint="default"/>
      </w:rPr>
    </w:lvl>
    <w:lvl w:ilvl="8" w:tplc="08090005" w:tentative="1">
      <w:start w:val="1"/>
      <w:numFmt w:val="bullet"/>
      <w:lvlText w:val=""/>
      <w:lvlJc w:val="left"/>
      <w:pPr>
        <w:ind w:left="8647" w:hanging="360"/>
      </w:pPr>
      <w:rPr>
        <w:rFonts w:ascii="Wingdings" w:hAnsi="Wingdings" w:hint="default"/>
      </w:rPr>
    </w:lvl>
  </w:abstractNum>
  <w:abstractNum w:abstractNumId="1" w15:restartNumberingAfterBreak="0">
    <w:nsid w:val="0628599D"/>
    <w:multiLevelType w:val="singleLevel"/>
    <w:tmpl w:val="D800FBF8"/>
    <w:lvl w:ilvl="0">
      <w:start w:val="1"/>
      <w:numFmt w:val="bullet"/>
      <w:pStyle w:val="Sub1"/>
      <w:lvlText w:val=""/>
      <w:lvlJc w:val="left"/>
      <w:pPr>
        <w:tabs>
          <w:tab w:val="num" w:pos="360"/>
        </w:tabs>
        <w:ind w:left="360" w:hanging="360"/>
      </w:pPr>
      <w:rPr>
        <w:rFonts w:ascii="Symbol" w:hAnsi="Symbol" w:hint="default"/>
      </w:rPr>
    </w:lvl>
  </w:abstractNum>
  <w:abstractNum w:abstractNumId="2" w15:restartNumberingAfterBreak="0">
    <w:nsid w:val="0DD54BD8"/>
    <w:multiLevelType w:val="hybridMultilevel"/>
    <w:tmpl w:val="C120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76459"/>
    <w:multiLevelType w:val="hybridMultilevel"/>
    <w:tmpl w:val="1DAEF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50B82"/>
    <w:multiLevelType w:val="hybridMultilevel"/>
    <w:tmpl w:val="524A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E7C73"/>
    <w:multiLevelType w:val="hybridMultilevel"/>
    <w:tmpl w:val="3350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F65F1"/>
    <w:multiLevelType w:val="hybridMultilevel"/>
    <w:tmpl w:val="D476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335D1"/>
    <w:multiLevelType w:val="hybridMultilevel"/>
    <w:tmpl w:val="A04CF668"/>
    <w:lvl w:ilvl="0" w:tplc="AFE6B872">
      <w:start w:val="1"/>
      <w:numFmt w:val="bullet"/>
      <w:lvlText w:val=""/>
      <w:lvlJc w:val="left"/>
      <w:pPr>
        <w:tabs>
          <w:tab w:val="num" w:pos="879"/>
        </w:tabs>
        <w:ind w:left="519" w:firstLine="0"/>
      </w:pPr>
      <w:rPr>
        <w:rFonts w:ascii="Wingdings" w:hAnsi="Wingdings" w:hint="default"/>
      </w:rPr>
    </w:lvl>
    <w:lvl w:ilvl="1" w:tplc="08090003">
      <w:start w:val="1"/>
      <w:numFmt w:val="bullet"/>
      <w:lvlText w:val="o"/>
      <w:lvlJc w:val="left"/>
      <w:pPr>
        <w:tabs>
          <w:tab w:val="num" w:pos="1599"/>
        </w:tabs>
        <w:ind w:left="1599" w:hanging="360"/>
      </w:pPr>
      <w:rPr>
        <w:rFonts w:ascii="Courier New" w:hAnsi="Courier New" w:cs="Courier New" w:hint="default"/>
      </w:rPr>
    </w:lvl>
    <w:lvl w:ilvl="2" w:tplc="08090005">
      <w:start w:val="1"/>
      <w:numFmt w:val="bullet"/>
      <w:lvlText w:val=""/>
      <w:lvlJc w:val="left"/>
      <w:pPr>
        <w:tabs>
          <w:tab w:val="num" w:pos="2319"/>
        </w:tabs>
        <w:ind w:left="2319" w:hanging="360"/>
      </w:pPr>
      <w:rPr>
        <w:rFonts w:ascii="Wingdings" w:hAnsi="Wingdings" w:hint="default"/>
      </w:rPr>
    </w:lvl>
    <w:lvl w:ilvl="3" w:tplc="08090001">
      <w:start w:val="1"/>
      <w:numFmt w:val="bullet"/>
      <w:lvlText w:val=""/>
      <w:lvlJc w:val="left"/>
      <w:pPr>
        <w:tabs>
          <w:tab w:val="num" w:pos="3039"/>
        </w:tabs>
        <w:ind w:left="3039" w:hanging="360"/>
      </w:pPr>
      <w:rPr>
        <w:rFonts w:ascii="Symbol" w:hAnsi="Symbol" w:hint="default"/>
      </w:rPr>
    </w:lvl>
    <w:lvl w:ilvl="4" w:tplc="08090003">
      <w:start w:val="1"/>
      <w:numFmt w:val="bullet"/>
      <w:lvlText w:val="o"/>
      <w:lvlJc w:val="left"/>
      <w:pPr>
        <w:tabs>
          <w:tab w:val="num" w:pos="3759"/>
        </w:tabs>
        <w:ind w:left="3759" w:hanging="360"/>
      </w:pPr>
      <w:rPr>
        <w:rFonts w:ascii="Courier New" w:hAnsi="Courier New" w:cs="Courier New" w:hint="default"/>
      </w:rPr>
    </w:lvl>
    <w:lvl w:ilvl="5" w:tplc="08090005" w:tentative="1">
      <w:start w:val="1"/>
      <w:numFmt w:val="bullet"/>
      <w:lvlText w:val=""/>
      <w:lvlJc w:val="left"/>
      <w:pPr>
        <w:tabs>
          <w:tab w:val="num" w:pos="4479"/>
        </w:tabs>
        <w:ind w:left="4479" w:hanging="360"/>
      </w:pPr>
      <w:rPr>
        <w:rFonts w:ascii="Wingdings" w:hAnsi="Wingdings" w:hint="default"/>
      </w:rPr>
    </w:lvl>
    <w:lvl w:ilvl="6" w:tplc="08090001" w:tentative="1">
      <w:start w:val="1"/>
      <w:numFmt w:val="bullet"/>
      <w:lvlText w:val=""/>
      <w:lvlJc w:val="left"/>
      <w:pPr>
        <w:tabs>
          <w:tab w:val="num" w:pos="5199"/>
        </w:tabs>
        <w:ind w:left="5199" w:hanging="360"/>
      </w:pPr>
      <w:rPr>
        <w:rFonts w:ascii="Symbol" w:hAnsi="Symbol" w:hint="default"/>
      </w:rPr>
    </w:lvl>
    <w:lvl w:ilvl="7" w:tplc="08090003" w:tentative="1">
      <w:start w:val="1"/>
      <w:numFmt w:val="bullet"/>
      <w:lvlText w:val="o"/>
      <w:lvlJc w:val="left"/>
      <w:pPr>
        <w:tabs>
          <w:tab w:val="num" w:pos="5919"/>
        </w:tabs>
        <w:ind w:left="5919" w:hanging="360"/>
      </w:pPr>
      <w:rPr>
        <w:rFonts w:ascii="Courier New" w:hAnsi="Courier New" w:cs="Courier New" w:hint="default"/>
      </w:rPr>
    </w:lvl>
    <w:lvl w:ilvl="8" w:tplc="08090005" w:tentative="1">
      <w:start w:val="1"/>
      <w:numFmt w:val="bullet"/>
      <w:lvlText w:val=""/>
      <w:lvlJc w:val="left"/>
      <w:pPr>
        <w:tabs>
          <w:tab w:val="num" w:pos="6639"/>
        </w:tabs>
        <w:ind w:left="6639" w:hanging="360"/>
      </w:pPr>
      <w:rPr>
        <w:rFonts w:ascii="Wingdings" w:hAnsi="Wingdings" w:hint="default"/>
      </w:rPr>
    </w:lvl>
  </w:abstractNum>
  <w:abstractNum w:abstractNumId="8" w15:restartNumberingAfterBreak="0">
    <w:nsid w:val="2C992F7A"/>
    <w:multiLevelType w:val="multilevel"/>
    <w:tmpl w:val="AB8A48B6"/>
    <w:lvl w:ilvl="0">
      <w:start w:val="1"/>
      <w:numFmt w:val="decimal"/>
      <w:pStyle w:val="UKSNumberedParagraph"/>
      <w:lvlText w:val="%1"/>
      <w:lvlJc w:val="left"/>
      <w:pPr>
        <w:tabs>
          <w:tab w:val="num" w:pos="0"/>
        </w:tabs>
        <w:ind w:left="0" w:hanging="567"/>
      </w:pPr>
      <w:rPr>
        <w:rFonts w:ascii="Helvetica 45 Light" w:hAnsi="Helvetica 45 Light" w:hint="default"/>
        <w:b w:val="0"/>
        <w:i/>
        <w:sz w:val="16"/>
      </w:rPr>
    </w:lvl>
    <w:lvl w:ilvl="1">
      <w:start w:val="1"/>
      <w:numFmt w:val="decimal"/>
      <w:pStyle w:val="UKSNumberedParalevel2"/>
      <w:isLgl/>
      <w:lvlText w:val="%1.%2"/>
      <w:lvlJc w:val="left"/>
      <w:pPr>
        <w:tabs>
          <w:tab w:val="num" w:pos="567"/>
        </w:tabs>
        <w:ind w:left="567" w:hanging="567"/>
      </w:pPr>
      <w:rPr>
        <w:rFonts w:ascii="Helvetica 45 Light" w:hAnsi="Helvetica 45 Light" w:hint="default"/>
        <w:b w:val="0"/>
        <w:i/>
        <w:sz w:val="16"/>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15:restartNumberingAfterBreak="0">
    <w:nsid w:val="35246639"/>
    <w:multiLevelType w:val="hybridMultilevel"/>
    <w:tmpl w:val="3DF435CA"/>
    <w:lvl w:ilvl="0" w:tplc="D8583178">
      <w:start w:val="1"/>
      <w:numFmt w:val="decimal"/>
      <w:lvlText w:val="%1."/>
      <w:lvlJc w:val="left"/>
      <w:pPr>
        <w:tabs>
          <w:tab w:val="num" w:pos="720"/>
        </w:tabs>
        <w:ind w:left="720" w:hanging="720"/>
      </w:pPr>
      <w:rPr>
        <w:rFonts w:hint="default"/>
      </w:rPr>
    </w:lvl>
    <w:lvl w:ilvl="1" w:tplc="1896748E">
      <w:numFmt w:val="none"/>
      <w:lvlText w:val=""/>
      <w:lvlJc w:val="left"/>
      <w:pPr>
        <w:tabs>
          <w:tab w:val="num" w:pos="360"/>
        </w:tabs>
      </w:pPr>
    </w:lvl>
    <w:lvl w:ilvl="2" w:tplc="0CBA8B12">
      <w:numFmt w:val="none"/>
      <w:lvlText w:val=""/>
      <w:lvlJc w:val="left"/>
      <w:pPr>
        <w:tabs>
          <w:tab w:val="num" w:pos="360"/>
        </w:tabs>
      </w:pPr>
    </w:lvl>
    <w:lvl w:ilvl="3" w:tplc="AEF456B6">
      <w:numFmt w:val="none"/>
      <w:lvlText w:val=""/>
      <w:lvlJc w:val="left"/>
      <w:pPr>
        <w:tabs>
          <w:tab w:val="num" w:pos="360"/>
        </w:tabs>
      </w:pPr>
    </w:lvl>
    <w:lvl w:ilvl="4" w:tplc="1690CFF6">
      <w:numFmt w:val="none"/>
      <w:lvlText w:val=""/>
      <w:lvlJc w:val="left"/>
      <w:pPr>
        <w:tabs>
          <w:tab w:val="num" w:pos="360"/>
        </w:tabs>
      </w:pPr>
    </w:lvl>
    <w:lvl w:ilvl="5" w:tplc="B40C9D06">
      <w:numFmt w:val="none"/>
      <w:lvlText w:val=""/>
      <w:lvlJc w:val="left"/>
      <w:pPr>
        <w:tabs>
          <w:tab w:val="num" w:pos="360"/>
        </w:tabs>
      </w:pPr>
    </w:lvl>
    <w:lvl w:ilvl="6" w:tplc="9E1C27E8">
      <w:numFmt w:val="none"/>
      <w:lvlText w:val=""/>
      <w:lvlJc w:val="left"/>
      <w:pPr>
        <w:tabs>
          <w:tab w:val="num" w:pos="360"/>
        </w:tabs>
      </w:pPr>
    </w:lvl>
    <w:lvl w:ilvl="7" w:tplc="79FE7428">
      <w:numFmt w:val="none"/>
      <w:lvlText w:val=""/>
      <w:lvlJc w:val="left"/>
      <w:pPr>
        <w:tabs>
          <w:tab w:val="num" w:pos="360"/>
        </w:tabs>
      </w:pPr>
    </w:lvl>
    <w:lvl w:ilvl="8" w:tplc="BCD6DCB2">
      <w:numFmt w:val="none"/>
      <w:lvlText w:val=""/>
      <w:lvlJc w:val="left"/>
      <w:pPr>
        <w:tabs>
          <w:tab w:val="num" w:pos="360"/>
        </w:tabs>
      </w:pPr>
    </w:lvl>
  </w:abstractNum>
  <w:abstractNum w:abstractNumId="10" w15:restartNumberingAfterBreak="0">
    <w:nsid w:val="4E9270D5"/>
    <w:multiLevelType w:val="hybridMultilevel"/>
    <w:tmpl w:val="F934D2B6"/>
    <w:lvl w:ilvl="0" w:tplc="AFE6B872">
      <w:start w:val="1"/>
      <w:numFmt w:val="bullet"/>
      <w:lvlText w:val=""/>
      <w:lvlJc w:val="left"/>
      <w:pPr>
        <w:tabs>
          <w:tab w:val="num" w:pos="921"/>
        </w:tabs>
        <w:ind w:left="561" w:firstLine="0"/>
      </w:pPr>
      <w:rPr>
        <w:rFonts w:ascii="Wingdings" w:hAnsi="Wingdings" w:hint="default"/>
      </w:rPr>
    </w:lvl>
    <w:lvl w:ilvl="1" w:tplc="3BD6F86A">
      <w:numFmt w:val="bullet"/>
      <w:lvlText w:val=""/>
      <w:lvlJc w:val="left"/>
      <w:pPr>
        <w:ind w:left="1944" w:hanging="360"/>
      </w:pPr>
      <w:rPr>
        <w:rFonts w:ascii="Arial" w:eastAsiaTheme="minorHAnsi" w:hAnsi="Arial" w:cs="Arial"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1" w15:restartNumberingAfterBreak="0">
    <w:nsid w:val="5487749B"/>
    <w:multiLevelType w:val="hybridMultilevel"/>
    <w:tmpl w:val="A5509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3B080B"/>
    <w:multiLevelType w:val="multilevel"/>
    <w:tmpl w:val="BD5E5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653850FD"/>
    <w:multiLevelType w:val="hybridMultilevel"/>
    <w:tmpl w:val="81FAD10A"/>
    <w:lvl w:ilvl="0" w:tplc="08090003">
      <w:start w:val="1"/>
      <w:numFmt w:val="bullet"/>
      <w:lvlText w:val="o"/>
      <w:lvlJc w:val="left"/>
      <w:pPr>
        <w:ind w:left="2880" w:hanging="360"/>
      </w:pPr>
      <w:rPr>
        <w:rFonts w:ascii="Courier New" w:hAnsi="Courier New" w:cs="Courier New"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6E8077FF"/>
    <w:multiLevelType w:val="hybridMultilevel"/>
    <w:tmpl w:val="9B1865BC"/>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5" w15:restartNumberingAfterBreak="0">
    <w:nsid w:val="6EC079CB"/>
    <w:multiLevelType w:val="hybridMultilevel"/>
    <w:tmpl w:val="40A209FA"/>
    <w:lvl w:ilvl="0" w:tplc="08090001">
      <w:start w:val="1"/>
      <w:numFmt w:val="bullet"/>
      <w:lvlText w:val=""/>
      <w:lvlJc w:val="left"/>
      <w:pPr>
        <w:ind w:left="2319" w:hanging="360"/>
      </w:pPr>
      <w:rPr>
        <w:rFonts w:ascii="Symbol" w:hAnsi="Symbol" w:hint="default"/>
      </w:rPr>
    </w:lvl>
    <w:lvl w:ilvl="1" w:tplc="08090003" w:tentative="1">
      <w:start w:val="1"/>
      <w:numFmt w:val="bullet"/>
      <w:lvlText w:val="o"/>
      <w:lvlJc w:val="left"/>
      <w:pPr>
        <w:ind w:left="3039" w:hanging="360"/>
      </w:pPr>
      <w:rPr>
        <w:rFonts w:ascii="Courier New" w:hAnsi="Courier New" w:cs="Courier New" w:hint="default"/>
      </w:rPr>
    </w:lvl>
    <w:lvl w:ilvl="2" w:tplc="08090005" w:tentative="1">
      <w:start w:val="1"/>
      <w:numFmt w:val="bullet"/>
      <w:lvlText w:val=""/>
      <w:lvlJc w:val="left"/>
      <w:pPr>
        <w:ind w:left="3759" w:hanging="360"/>
      </w:pPr>
      <w:rPr>
        <w:rFonts w:ascii="Wingdings" w:hAnsi="Wingdings" w:hint="default"/>
      </w:rPr>
    </w:lvl>
    <w:lvl w:ilvl="3" w:tplc="08090001" w:tentative="1">
      <w:start w:val="1"/>
      <w:numFmt w:val="bullet"/>
      <w:lvlText w:val=""/>
      <w:lvlJc w:val="left"/>
      <w:pPr>
        <w:ind w:left="4479" w:hanging="360"/>
      </w:pPr>
      <w:rPr>
        <w:rFonts w:ascii="Symbol" w:hAnsi="Symbol" w:hint="default"/>
      </w:rPr>
    </w:lvl>
    <w:lvl w:ilvl="4" w:tplc="08090003" w:tentative="1">
      <w:start w:val="1"/>
      <w:numFmt w:val="bullet"/>
      <w:lvlText w:val="o"/>
      <w:lvlJc w:val="left"/>
      <w:pPr>
        <w:ind w:left="5199" w:hanging="360"/>
      </w:pPr>
      <w:rPr>
        <w:rFonts w:ascii="Courier New" w:hAnsi="Courier New" w:cs="Courier New" w:hint="default"/>
      </w:rPr>
    </w:lvl>
    <w:lvl w:ilvl="5" w:tplc="08090005" w:tentative="1">
      <w:start w:val="1"/>
      <w:numFmt w:val="bullet"/>
      <w:lvlText w:val=""/>
      <w:lvlJc w:val="left"/>
      <w:pPr>
        <w:ind w:left="5919" w:hanging="360"/>
      </w:pPr>
      <w:rPr>
        <w:rFonts w:ascii="Wingdings" w:hAnsi="Wingdings" w:hint="default"/>
      </w:rPr>
    </w:lvl>
    <w:lvl w:ilvl="6" w:tplc="08090001" w:tentative="1">
      <w:start w:val="1"/>
      <w:numFmt w:val="bullet"/>
      <w:lvlText w:val=""/>
      <w:lvlJc w:val="left"/>
      <w:pPr>
        <w:ind w:left="6639" w:hanging="360"/>
      </w:pPr>
      <w:rPr>
        <w:rFonts w:ascii="Symbol" w:hAnsi="Symbol" w:hint="default"/>
      </w:rPr>
    </w:lvl>
    <w:lvl w:ilvl="7" w:tplc="08090003" w:tentative="1">
      <w:start w:val="1"/>
      <w:numFmt w:val="bullet"/>
      <w:lvlText w:val="o"/>
      <w:lvlJc w:val="left"/>
      <w:pPr>
        <w:ind w:left="7359" w:hanging="360"/>
      </w:pPr>
      <w:rPr>
        <w:rFonts w:ascii="Courier New" w:hAnsi="Courier New" w:cs="Courier New" w:hint="default"/>
      </w:rPr>
    </w:lvl>
    <w:lvl w:ilvl="8" w:tplc="08090005" w:tentative="1">
      <w:start w:val="1"/>
      <w:numFmt w:val="bullet"/>
      <w:lvlText w:val=""/>
      <w:lvlJc w:val="left"/>
      <w:pPr>
        <w:ind w:left="8079" w:hanging="360"/>
      </w:pPr>
      <w:rPr>
        <w:rFonts w:ascii="Wingdings" w:hAnsi="Wingdings" w:hint="default"/>
      </w:rPr>
    </w:lvl>
  </w:abstractNum>
  <w:num w:numId="1">
    <w:abstractNumId w:val="6"/>
  </w:num>
  <w:num w:numId="2">
    <w:abstractNumId w:val="9"/>
  </w:num>
  <w:num w:numId="3">
    <w:abstractNumId w:val="3"/>
  </w:num>
  <w:num w:numId="4">
    <w:abstractNumId w:val="4"/>
  </w:num>
  <w:num w:numId="5">
    <w:abstractNumId w:val="1"/>
  </w:num>
  <w:num w:numId="6">
    <w:abstractNumId w:val="10"/>
  </w:num>
  <w:num w:numId="7">
    <w:abstractNumId w:val="13"/>
  </w:num>
  <w:num w:numId="8">
    <w:abstractNumId w:val="8"/>
  </w:num>
  <w:num w:numId="9">
    <w:abstractNumId w:val="11"/>
  </w:num>
  <w:num w:numId="10">
    <w:abstractNumId w:val="2"/>
  </w:num>
  <w:num w:numId="11">
    <w:abstractNumId w:val="0"/>
  </w:num>
  <w:num w:numId="12">
    <w:abstractNumId w:val="7"/>
  </w:num>
  <w:num w:numId="13">
    <w:abstractNumId w:val="15"/>
  </w:num>
  <w:num w:numId="14">
    <w:abstractNumId w:val="1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0F"/>
    <w:rsid w:val="0007428F"/>
    <w:rsid w:val="001A047C"/>
    <w:rsid w:val="001B11DF"/>
    <w:rsid w:val="00204973"/>
    <w:rsid w:val="0027589F"/>
    <w:rsid w:val="00303956"/>
    <w:rsid w:val="003B0116"/>
    <w:rsid w:val="003B1CE5"/>
    <w:rsid w:val="00565FA8"/>
    <w:rsid w:val="00574EE9"/>
    <w:rsid w:val="00592C7C"/>
    <w:rsid w:val="0061469B"/>
    <w:rsid w:val="00670566"/>
    <w:rsid w:val="0068500F"/>
    <w:rsid w:val="0070194E"/>
    <w:rsid w:val="00767A3D"/>
    <w:rsid w:val="007C4826"/>
    <w:rsid w:val="00920B99"/>
    <w:rsid w:val="009216FF"/>
    <w:rsid w:val="00967577"/>
    <w:rsid w:val="00A91107"/>
    <w:rsid w:val="00AC174B"/>
    <w:rsid w:val="00B30730"/>
    <w:rsid w:val="00B87E00"/>
    <w:rsid w:val="00CD28E4"/>
    <w:rsid w:val="00E17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4EDE"/>
  <w15:docId w15:val="{C24B31BC-1CEE-4408-B431-9B03592D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00F"/>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592C7C"/>
    <w:pPr>
      <w:keepNext/>
      <w:jc w:val="both"/>
      <w:outlineLvl w:val="1"/>
    </w:pPr>
    <w:rPr>
      <w:b/>
      <w:bCs/>
      <w:color w:val="FF0000"/>
    </w:rPr>
  </w:style>
  <w:style w:type="paragraph" w:styleId="Heading7">
    <w:name w:val="heading 7"/>
    <w:basedOn w:val="Normal"/>
    <w:next w:val="Normal"/>
    <w:link w:val="Heading7Char"/>
    <w:uiPriority w:val="9"/>
    <w:semiHidden/>
    <w:unhideWhenUsed/>
    <w:qFormat/>
    <w:rsid w:val="00574EE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500F"/>
    <w:pPr>
      <w:autoSpaceDE w:val="0"/>
      <w:autoSpaceDN w:val="0"/>
      <w:adjustRightInd w:val="0"/>
      <w:jc w:val="center"/>
    </w:pPr>
    <w:rPr>
      <w:rFonts w:ascii="Optima" w:hAnsi="Optima" w:cs="Times New Roman"/>
      <w:b/>
      <w:bCs/>
      <w:sz w:val="28"/>
      <w:lang w:val="en-US"/>
    </w:rPr>
  </w:style>
  <w:style w:type="character" w:customStyle="1" w:styleId="TitleChar">
    <w:name w:val="Title Char"/>
    <w:basedOn w:val="DefaultParagraphFont"/>
    <w:link w:val="Title"/>
    <w:rsid w:val="0068500F"/>
    <w:rPr>
      <w:rFonts w:ascii="Optima" w:eastAsia="Times New Roman" w:hAnsi="Optima" w:cs="Times New Roman"/>
      <w:b/>
      <w:bCs/>
      <w:sz w:val="28"/>
      <w:szCs w:val="24"/>
      <w:lang w:val="en-US"/>
    </w:rPr>
  </w:style>
  <w:style w:type="paragraph" w:styleId="Header">
    <w:name w:val="header"/>
    <w:basedOn w:val="Normal"/>
    <w:link w:val="HeaderChar"/>
    <w:rsid w:val="0068500F"/>
    <w:pPr>
      <w:tabs>
        <w:tab w:val="center" w:pos="4320"/>
        <w:tab w:val="right" w:pos="8640"/>
      </w:tabs>
    </w:pPr>
    <w:rPr>
      <w:rFonts w:ascii="Times New Roman" w:hAnsi="Times New Roman" w:cs="Times New Roman"/>
    </w:rPr>
  </w:style>
  <w:style w:type="character" w:customStyle="1" w:styleId="HeaderChar">
    <w:name w:val="Header Char"/>
    <w:basedOn w:val="DefaultParagraphFont"/>
    <w:link w:val="Header"/>
    <w:rsid w:val="0068500F"/>
    <w:rPr>
      <w:rFonts w:ascii="Times New Roman" w:eastAsia="Times New Roman" w:hAnsi="Times New Roman" w:cs="Times New Roman"/>
      <w:sz w:val="24"/>
      <w:szCs w:val="24"/>
    </w:rPr>
  </w:style>
  <w:style w:type="paragraph" w:styleId="ListParagraph">
    <w:name w:val="List Paragraph"/>
    <w:basedOn w:val="Normal"/>
    <w:uiPriority w:val="34"/>
    <w:qFormat/>
    <w:rsid w:val="0068500F"/>
    <w:pPr>
      <w:ind w:left="720"/>
      <w:contextualSpacing/>
    </w:pPr>
  </w:style>
  <w:style w:type="paragraph" w:customStyle="1" w:styleId="Sub1">
    <w:name w:val="Sub1"/>
    <w:basedOn w:val="Normal"/>
    <w:rsid w:val="0007428F"/>
    <w:pPr>
      <w:numPr>
        <w:numId w:val="5"/>
      </w:numPr>
    </w:pPr>
    <w:rPr>
      <w:rFonts w:ascii="Times New Roman" w:hAnsi="Times New Roman" w:cs="Times New Roman"/>
      <w:sz w:val="22"/>
      <w:szCs w:val="20"/>
    </w:rPr>
  </w:style>
  <w:style w:type="paragraph" w:customStyle="1" w:styleId="Default">
    <w:name w:val="Default"/>
    <w:rsid w:val="0007428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592C7C"/>
    <w:rPr>
      <w:rFonts w:ascii="Arial" w:eastAsia="Times New Roman" w:hAnsi="Arial" w:cs="Arial"/>
      <w:b/>
      <w:bCs/>
      <w:color w:val="FF0000"/>
      <w:sz w:val="24"/>
      <w:szCs w:val="24"/>
    </w:rPr>
  </w:style>
  <w:style w:type="paragraph" w:customStyle="1" w:styleId="UKSNumberedParagraph">
    <w:name w:val="UKS Numbered Paragraph"/>
    <w:basedOn w:val="Normal"/>
    <w:rsid w:val="00592C7C"/>
    <w:pPr>
      <w:widowControl w:val="0"/>
      <w:numPr>
        <w:numId w:val="8"/>
      </w:numPr>
      <w:spacing w:after="160"/>
      <w:jc w:val="both"/>
    </w:pPr>
    <w:rPr>
      <w:rFonts w:ascii="Helvetica 45 Light" w:hAnsi="Helvetica 45 Light" w:cs="Times New Roman"/>
      <w:sz w:val="22"/>
      <w:szCs w:val="20"/>
    </w:rPr>
  </w:style>
  <w:style w:type="paragraph" w:customStyle="1" w:styleId="UKSNumberedParalevel2">
    <w:name w:val="UKS Numbered Para level 2"/>
    <w:basedOn w:val="UKSNumberedParagraph"/>
    <w:rsid w:val="00592C7C"/>
    <w:pPr>
      <w:numPr>
        <w:ilvl w:val="1"/>
      </w:numPr>
      <w:tabs>
        <w:tab w:val="clear" w:pos="567"/>
        <w:tab w:val="num" w:pos="360"/>
        <w:tab w:val="num" w:pos="1440"/>
      </w:tabs>
      <w:ind w:left="1440" w:hanging="720"/>
    </w:pPr>
  </w:style>
  <w:style w:type="character" w:customStyle="1" w:styleId="Heading7Char">
    <w:name w:val="Heading 7 Char"/>
    <w:basedOn w:val="DefaultParagraphFont"/>
    <w:link w:val="Heading7"/>
    <w:uiPriority w:val="9"/>
    <w:semiHidden/>
    <w:rsid w:val="00574EE9"/>
    <w:rPr>
      <w:rFonts w:asciiTheme="majorHAnsi" w:eastAsiaTheme="majorEastAsia" w:hAnsiTheme="majorHAnsi" w:cstheme="majorBidi"/>
      <w:i/>
      <w:iCs/>
      <w:color w:val="404040" w:themeColor="text1" w:themeTint="BF"/>
      <w:sz w:val="24"/>
      <w:szCs w:val="24"/>
    </w:rPr>
  </w:style>
  <w:style w:type="paragraph" w:styleId="BodyText2">
    <w:name w:val="Body Text 2"/>
    <w:basedOn w:val="Normal"/>
    <w:link w:val="BodyText2Char"/>
    <w:rsid w:val="00574EE9"/>
    <w:pPr>
      <w:jc w:val="both"/>
    </w:pPr>
    <w:rPr>
      <w:rFonts w:ascii="Times New Roman" w:hAnsi="Times New Roman" w:cs="Times New Roman"/>
    </w:rPr>
  </w:style>
  <w:style w:type="character" w:customStyle="1" w:styleId="BodyText2Char">
    <w:name w:val="Body Text 2 Char"/>
    <w:basedOn w:val="DefaultParagraphFont"/>
    <w:link w:val="BodyText2"/>
    <w:rsid w:val="00574EE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4B"/>
    <w:rPr>
      <w:sz w:val="16"/>
      <w:szCs w:val="16"/>
    </w:rPr>
  </w:style>
  <w:style w:type="paragraph" w:styleId="CommentText">
    <w:name w:val="annotation text"/>
    <w:basedOn w:val="Normal"/>
    <w:link w:val="CommentTextChar"/>
    <w:uiPriority w:val="99"/>
    <w:semiHidden/>
    <w:unhideWhenUsed/>
    <w:rsid w:val="00AC174B"/>
    <w:rPr>
      <w:sz w:val="20"/>
      <w:szCs w:val="20"/>
    </w:rPr>
  </w:style>
  <w:style w:type="character" w:customStyle="1" w:styleId="CommentTextChar">
    <w:name w:val="Comment Text Char"/>
    <w:basedOn w:val="DefaultParagraphFont"/>
    <w:link w:val="CommentText"/>
    <w:uiPriority w:val="99"/>
    <w:semiHidden/>
    <w:rsid w:val="00AC174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C174B"/>
    <w:rPr>
      <w:b/>
      <w:bCs/>
    </w:rPr>
  </w:style>
  <w:style w:type="character" w:customStyle="1" w:styleId="CommentSubjectChar">
    <w:name w:val="Comment Subject Char"/>
    <w:basedOn w:val="CommentTextChar"/>
    <w:link w:val="CommentSubject"/>
    <w:uiPriority w:val="99"/>
    <w:semiHidden/>
    <w:rsid w:val="00AC174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AC174B"/>
    <w:rPr>
      <w:rFonts w:ascii="Tahoma" w:hAnsi="Tahoma" w:cs="Tahoma"/>
      <w:sz w:val="16"/>
      <w:szCs w:val="16"/>
    </w:rPr>
  </w:style>
  <w:style w:type="character" w:customStyle="1" w:styleId="BalloonTextChar">
    <w:name w:val="Balloon Text Char"/>
    <w:basedOn w:val="DefaultParagraphFont"/>
    <w:link w:val="BalloonText"/>
    <w:uiPriority w:val="99"/>
    <w:semiHidden/>
    <w:rsid w:val="00AC174B"/>
    <w:rPr>
      <w:rFonts w:ascii="Tahoma" w:eastAsia="Times New Roman" w:hAnsi="Tahoma" w:cs="Tahoma"/>
      <w:sz w:val="16"/>
      <w:szCs w:val="16"/>
    </w:rPr>
  </w:style>
  <w:style w:type="paragraph" w:styleId="Footer">
    <w:name w:val="footer"/>
    <w:basedOn w:val="Normal"/>
    <w:link w:val="FooterChar"/>
    <w:uiPriority w:val="99"/>
    <w:unhideWhenUsed/>
    <w:rsid w:val="00B87E00"/>
    <w:pPr>
      <w:tabs>
        <w:tab w:val="center" w:pos="4513"/>
        <w:tab w:val="right" w:pos="9026"/>
      </w:tabs>
    </w:pPr>
  </w:style>
  <w:style w:type="character" w:customStyle="1" w:styleId="FooterChar">
    <w:name w:val="Footer Char"/>
    <w:basedOn w:val="DefaultParagraphFont"/>
    <w:link w:val="Footer"/>
    <w:uiPriority w:val="99"/>
    <w:rsid w:val="00B87E00"/>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5DB9A8403DE46944B431817113736" ma:contentTypeVersion="15" ma:contentTypeDescription="Create a new document." ma:contentTypeScope="" ma:versionID="4ff9505a81223d2d6956a6e682a9ac39">
  <xsd:schema xmlns:xsd="http://www.w3.org/2001/XMLSchema" xmlns:xs="http://www.w3.org/2001/XMLSchema" xmlns:p="http://schemas.microsoft.com/office/2006/metadata/properties" xmlns:ns1="http://schemas.microsoft.com/sharepoint/v3" xmlns:ns2="bdbbeb4f-9c42-4f7e-b7b2-49f5065dadc0" xmlns:ns3="466190fe-a96a-4ad0-afdc-68b9082f2d8f" targetNamespace="http://schemas.microsoft.com/office/2006/metadata/properties" ma:root="true" ma:fieldsID="cc956ccb3510ed204c99c203cd782278" ns1:_="" ns2:_="" ns3:_="">
    <xsd:import namespace="http://schemas.microsoft.com/sharepoint/v3"/>
    <xsd:import namespace="bdbbeb4f-9c42-4f7e-b7b2-49f5065dadc0"/>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beb4f-9c42-4f7e-b7b2-49f5065da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545D67-1242-4E1C-BE9E-F663CDA6E6A1}"/>
</file>

<file path=customXml/itemProps2.xml><?xml version="1.0" encoding="utf-8"?>
<ds:datastoreItem xmlns:ds="http://schemas.openxmlformats.org/officeDocument/2006/customXml" ds:itemID="{1E7694A3-A635-4851-B7E2-532FB950B5E7}">
  <ds:schemaRefs>
    <ds:schemaRef ds:uri="http://schemas.microsoft.com/sharepoint/v3/contenttype/forms"/>
  </ds:schemaRefs>
</ds:datastoreItem>
</file>

<file path=customXml/itemProps3.xml><?xml version="1.0" encoding="utf-8"?>
<ds:datastoreItem xmlns:ds="http://schemas.openxmlformats.org/officeDocument/2006/customXml" ds:itemID="{D90DAAFA-CA3F-418C-B688-C6EA98A1A87F}">
  <ds:schemaRefs>
    <ds:schemaRef ds:uri="329e4a42-4538-406e-a10a-054663a627e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670d8aaa-5c01-4743-99e8-0a5f67668bd4"/>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Downes</dc:creator>
  <cp:lastModifiedBy>John Downes</cp:lastModifiedBy>
  <cp:revision>2</cp:revision>
  <cp:lastPrinted>2018-02-22T10:17:00Z</cp:lastPrinted>
  <dcterms:created xsi:type="dcterms:W3CDTF">2022-11-22T09:41:00Z</dcterms:created>
  <dcterms:modified xsi:type="dcterms:W3CDTF">2022-11-22T09:41:00Z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0x010100DCE5DB9A8403DE46944B431817113736</vt:lpwstr>
  </property>
</Properties>
</file>